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41B" w:rsidRDefault="00BE041B" w:rsidP="00BE041B">
      <w:pPr>
        <w:spacing w:line="240" w:lineRule="auto"/>
        <w:jc w:val="both"/>
        <w:rPr>
          <w:rFonts w:asciiTheme="majorBidi" w:eastAsia="Times New Roman" w:hAnsiTheme="majorBidi" w:cstheme="majorBidi"/>
          <w:b/>
          <w:i/>
          <w:iCs/>
          <w:sz w:val="28"/>
          <w:szCs w:val="28"/>
          <w:u w:val="single"/>
        </w:rPr>
      </w:pPr>
      <w:r>
        <w:rPr>
          <w:rFonts w:asciiTheme="majorBidi" w:eastAsia="Times New Roman" w:hAnsiTheme="majorBidi" w:cstheme="majorBidi"/>
          <w:b/>
          <w:i/>
          <w:iCs/>
          <w:sz w:val="28"/>
          <w:szCs w:val="28"/>
          <w:u w:val="single"/>
        </w:rPr>
        <w:t>Mr JBALI</w:t>
      </w:r>
    </w:p>
    <w:p w:rsidR="00BE041B" w:rsidRPr="00BE041B" w:rsidRDefault="00BE041B" w:rsidP="00BE041B">
      <w:pPr>
        <w:pBdr>
          <w:bottom w:val="single" w:sz="12" w:space="1" w:color="auto"/>
        </w:pBdr>
        <w:spacing w:line="240" w:lineRule="auto"/>
        <w:jc w:val="center"/>
        <w:rPr>
          <w:rFonts w:asciiTheme="majorBidi" w:eastAsia="Times New Roman" w:hAnsiTheme="majorBidi" w:cstheme="majorBidi"/>
          <w:bCs/>
          <w:sz w:val="24"/>
          <w:szCs w:val="24"/>
          <w:u w:val="single"/>
        </w:rPr>
      </w:pPr>
      <w:r w:rsidRPr="00BE041B">
        <w:rPr>
          <w:rFonts w:asciiTheme="majorBidi" w:eastAsia="Times New Roman" w:hAnsiTheme="majorBidi" w:cstheme="majorBidi"/>
          <w:bCs/>
          <w:sz w:val="24"/>
          <w:szCs w:val="24"/>
          <w:u w:val="single"/>
        </w:rPr>
        <w:t>Séance du jeudi 26/03/2020</w:t>
      </w:r>
    </w:p>
    <w:p w:rsidR="00BE041B" w:rsidRDefault="00BE041B" w:rsidP="00BE041B">
      <w:pPr>
        <w:spacing w:line="240" w:lineRule="auto"/>
        <w:jc w:val="both"/>
        <w:rPr>
          <w:rFonts w:asciiTheme="majorBidi" w:eastAsia="Times New Roman" w:hAnsiTheme="majorBidi" w:cstheme="majorBidi"/>
          <w:bCs/>
          <w:sz w:val="20"/>
          <w:szCs w:val="20"/>
        </w:rPr>
      </w:pPr>
      <w:r>
        <w:rPr>
          <w:rFonts w:asciiTheme="majorBidi" w:eastAsia="Times New Roman" w:hAnsiTheme="majorBidi" w:cstheme="majorBidi"/>
          <w:bCs/>
          <w:sz w:val="20"/>
          <w:szCs w:val="20"/>
        </w:rPr>
        <w:t>Bonjour  chères étudiantes et chers étudiants, j’espère que vous allez bien.</w:t>
      </w:r>
    </w:p>
    <w:p w:rsidR="00BE041B" w:rsidRDefault="00BE041B" w:rsidP="00BE041B">
      <w:pPr>
        <w:spacing w:line="240" w:lineRule="auto"/>
        <w:jc w:val="both"/>
        <w:rPr>
          <w:rFonts w:asciiTheme="majorBidi" w:eastAsia="Times New Roman" w:hAnsiTheme="majorBidi" w:cstheme="majorBidi"/>
          <w:bCs/>
          <w:sz w:val="20"/>
          <w:szCs w:val="20"/>
        </w:rPr>
      </w:pPr>
      <w:r>
        <w:rPr>
          <w:rFonts w:asciiTheme="majorBidi" w:eastAsia="Times New Roman" w:hAnsiTheme="majorBidi" w:cstheme="majorBidi"/>
          <w:bCs/>
          <w:sz w:val="20"/>
          <w:szCs w:val="20"/>
        </w:rPr>
        <w:t>Le jeudi dernier j’ai envoyé le chapitre qui porte sur l’affectation du résultat avec une série d’exercices.</w:t>
      </w:r>
    </w:p>
    <w:p w:rsidR="00BE041B" w:rsidRDefault="00BE041B" w:rsidP="00BE041B">
      <w:pPr>
        <w:spacing w:line="240" w:lineRule="auto"/>
        <w:jc w:val="both"/>
        <w:rPr>
          <w:rFonts w:asciiTheme="majorBidi" w:eastAsia="Times New Roman" w:hAnsiTheme="majorBidi" w:cstheme="majorBidi"/>
          <w:bCs/>
          <w:sz w:val="20"/>
          <w:szCs w:val="20"/>
        </w:rPr>
      </w:pPr>
      <w:r>
        <w:rPr>
          <w:rFonts w:asciiTheme="majorBidi" w:eastAsia="Times New Roman" w:hAnsiTheme="majorBidi" w:cstheme="majorBidi"/>
          <w:bCs/>
          <w:sz w:val="20"/>
          <w:szCs w:val="20"/>
        </w:rPr>
        <w:t>Ce jeudi, je vous envoi la correction des exercices, la deuxième section relative au report déficitaire ainsi que le début du troisième chapitre qui porte sur les modifications du capital.</w:t>
      </w:r>
    </w:p>
    <w:p w:rsidR="00BE041B" w:rsidRPr="00BE041B" w:rsidRDefault="00BE041B" w:rsidP="00BE041B">
      <w:pPr>
        <w:spacing w:line="240" w:lineRule="auto"/>
        <w:jc w:val="both"/>
        <w:rPr>
          <w:rFonts w:asciiTheme="majorBidi" w:eastAsia="Times New Roman" w:hAnsiTheme="majorBidi" w:cstheme="majorBidi"/>
          <w:bCs/>
          <w:sz w:val="20"/>
          <w:szCs w:val="20"/>
        </w:rPr>
      </w:pPr>
      <w:r>
        <w:rPr>
          <w:rFonts w:asciiTheme="majorBidi" w:eastAsia="Times New Roman" w:hAnsiTheme="majorBidi" w:cstheme="majorBidi"/>
          <w:bCs/>
          <w:sz w:val="20"/>
          <w:szCs w:val="20"/>
        </w:rPr>
        <w:t xml:space="preserve">Bon courage et que Dieu vous protège.     </w:t>
      </w:r>
    </w:p>
    <w:p w:rsidR="00BE041B" w:rsidRDefault="00BE041B" w:rsidP="00BE041B">
      <w:pPr>
        <w:spacing w:line="240" w:lineRule="auto"/>
        <w:jc w:val="both"/>
        <w:rPr>
          <w:rFonts w:asciiTheme="majorBidi" w:eastAsia="Times New Roman" w:hAnsiTheme="majorBidi" w:cstheme="majorBidi"/>
          <w:b/>
          <w:i/>
          <w:iCs/>
          <w:sz w:val="28"/>
          <w:szCs w:val="28"/>
          <w:u w:val="single"/>
        </w:rPr>
      </w:pPr>
    </w:p>
    <w:p w:rsidR="00BE041B" w:rsidRDefault="00BE041B" w:rsidP="00BE041B">
      <w:pPr>
        <w:spacing w:line="240" w:lineRule="auto"/>
        <w:jc w:val="both"/>
        <w:rPr>
          <w:rFonts w:asciiTheme="majorBidi" w:eastAsia="Times New Roman" w:hAnsiTheme="majorBidi" w:cstheme="majorBidi"/>
          <w:b/>
          <w:i/>
          <w:iCs/>
          <w:sz w:val="28"/>
          <w:szCs w:val="28"/>
          <w:u w:val="single"/>
        </w:rPr>
      </w:pPr>
    </w:p>
    <w:p w:rsidR="00BE041B" w:rsidRDefault="00BE041B" w:rsidP="00BE041B">
      <w:pPr>
        <w:spacing w:line="240" w:lineRule="auto"/>
        <w:jc w:val="both"/>
        <w:rPr>
          <w:rFonts w:asciiTheme="majorBidi" w:eastAsia="Times New Roman" w:hAnsiTheme="majorBidi" w:cstheme="majorBidi"/>
          <w:b/>
          <w:i/>
          <w:iCs/>
          <w:sz w:val="28"/>
          <w:szCs w:val="28"/>
          <w:u w:val="single"/>
        </w:rPr>
      </w:pPr>
    </w:p>
    <w:p w:rsidR="00BE041B" w:rsidRPr="00B40550" w:rsidRDefault="00BE041B" w:rsidP="00BE041B">
      <w:pPr>
        <w:spacing w:line="240" w:lineRule="auto"/>
        <w:jc w:val="both"/>
        <w:rPr>
          <w:rFonts w:asciiTheme="majorBidi" w:eastAsia="Times New Roman" w:hAnsiTheme="majorBidi" w:cstheme="majorBidi"/>
          <w:b/>
          <w:i/>
          <w:iCs/>
          <w:sz w:val="28"/>
          <w:szCs w:val="28"/>
          <w:u w:val="single"/>
        </w:rPr>
      </w:pPr>
      <w:r w:rsidRPr="00B40550">
        <w:rPr>
          <w:rFonts w:asciiTheme="majorBidi" w:eastAsia="Times New Roman" w:hAnsiTheme="majorBidi" w:cstheme="majorBidi"/>
          <w:b/>
          <w:i/>
          <w:iCs/>
          <w:sz w:val="28"/>
          <w:szCs w:val="28"/>
          <w:u w:val="single"/>
        </w:rPr>
        <w:t>Correction des exercices relatifs à la répartition des bénéfices :</w:t>
      </w:r>
    </w:p>
    <w:p w:rsidR="00BE041B" w:rsidRPr="00B40550" w:rsidRDefault="00BE041B" w:rsidP="00BE041B">
      <w:pPr>
        <w:spacing w:line="240" w:lineRule="auto"/>
        <w:jc w:val="both"/>
        <w:rPr>
          <w:rFonts w:asciiTheme="majorBidi" w:eastAsia="Times New Roman" w:hAnsiTheme="majorBidi" w:cstheme="majorBidi"/>
          <w:b/>
          <w:u w:val="single"/>
        </w:rPr>
      </w:pPr>
      <w:r w:rsidRPr="00B40550">
        <w:rPr>
          <w:rFonts w:asciiTheme="majorBidi" w:eastAsia="Times New Roman" w:hAnsiTheme="majorBidi" w:cstheme="majorBidi"/>
          <w:b/>
          <w:u w:val="single"/>
        </w:rPr>
        <w:t>EXERCICE I :</w:t>
      </w:r>
    </w:p>
    <w:p w:rsidR="00BE041B" w:rsidRPr="00B40550" w:rsidRDefault="00BE041B" w:rsidP="00BE041B">
      <w:pPr>
        <w:spacing w:line="240" w:lineRule="auto"/>
        <w:jc w:val="both"/>
        <w:rPr>
          <w:rFonts w:asciiTheme="majorBidi" w:eastAsia="Times New Roman" w:hAnsiTheme="majorBidi" w:cstheme="majorBidi"/>
          <w:bCs/>
          <w:i/>
          <w:iCs/>
          <w:u w:val="single"/>
        </w:rPr>
      </w:pPr>
      <w:r w:rsidRPr="00B40550">
        <w:rPr>
          <w:rFonts w:asciiTheme="majorBidi" w:eastAsia="Times New Roman" w:hAnsiTheme="majorBidi" w:cstheme="majorBidi"/>
          <w:bCs/>
          <w:i/>
          <w:iCs/>
          <w:u w:val="single"/>
        </w:rPr>
        <w:t>Projet de répartition :</w:t>
      </w:r>
    </w:p>
    <w:tbl>
      <w:tblPr>
        <w:tblStyle w:val="Grilledutableau"/>
        <w:tblW w:w="0" w:type="auto"/>
        <w:tblLook w:val="04A0"/>
      </w:tblPr>
      <w:tblGrid>
        <w:gridCol w:w="3099"/>
        <w:gridCol w:w="3266"/>
        <w:gridCol w:w="931"/>
      </w:tblGrid>
      <w:tr w:rsidR="00BE041B" w:rsidTr="006D7708">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Eléments </w:t>
            </w:r>
          </w:p>
        </w:tc>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Calculs </w:t>
            </w:r>
          </w:p>
        </w:tc>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Soldes </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Bénéfice net</w:t>
            </w:r>
          </w:p>
          <w:p w:rsidR="00BE041B" w:rsidRDefault="00BE041B" w:rsidP="006D7708">
            <w:pPr>
              <w:ind w:left="60"/>
              <w:jc w:val="both"/>
              <w:rPr>
                <w:rFonts w:asciiTheme="majorBidi" w:eastAsia="Times New Roman" w:hAnsiTheme="majorBidi" w:cstheme="majorBidi"/>
                <w:bCs/>
              </w:rPr>
            </w:pPr>
            <w:r>
              <w:rPr>
                <w:rFonts w:asciiTheme="majorBidi" w:eastAsia="Times New Roman" w:hAnsiTheme="majorBidi" w:cstheme="majorBidi"/>
                <w:bCs/>
              </w:rPr>
              <w:t>-Report à nouveau (SD)</w:t>
            </w:r>
          </w:p>
          <w:p w:rsidR="00BE041B" w:rsidRPr="00CA4D55" w:rsidRDefault="00BE041B" w:rsidP="006D7708">
            <w:pPr>
              <w:ind w:left="60"/>
              <w:jc w:val="both"/>
              <w:rPr>
                <w:rFonts w:asciiTheme="majorBidi" w:eastAsia="Times New Roman" w:hAnsiTheme="majorBidi" w:cstheme="majorBidi"/>
                <w:bCs/>
              </w:rPr>
            </w:pPr>
            <w:r>
              <w:rPr>
                <w:rFonts w:asciiTheme="majorBidi" w:eastAsia="Times New Roman" w:hAnsiTheme="majorBidi" w:cstheme="majorBidi"/>
                <w:bCs/>
              </w:rPr>
              <w:t xml:space="preserve">-Dotation à la réserve légale </w:t>
            </w:r>
            <w:r w:rsidRPr="00CA4D55">
              <w:rPr>
                <w:rFonts w:asciiTheme="majorBidi" w:eastAsia="Times New Roman" w:hAnsiTheme="majorBidi" w:cstheme="majorBidi"/>
                <w:bCs/>
              </w:rPr>
              <w:t xml:space="preserve"> </w:t>
            </w:r>
          </w:p>
        </w:tc>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Bilan</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Bilan  </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5%(114 000 – 2 000) = 5 600</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114 000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-2 000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-1 000</w:t>
            </w:r>
          </w:p>
          <w:p w:rsidR="00BE041B" w:rsidRPr="00CA4D55" w:rsidRDefault="00BE041B" w:rsidP="006D7708">
            <w:pPr>
              <w:jc w:val="right"/>
              <w:rPr>
                <w:rFonts w:asciiTheme="majorBidi" w:eastAsia="Times New Roman" w:hAnsiTheme="majorBidi" w:cstheme="majorBidi"/>
                <w:bCs/>
              </w:rPr>
            </w:pPr>
          </w:p>
        </w:tc>
      </w:tr>
      <w:tr w:rsidR="00BE041B" w:rsidTr="006D7708">
        <w:tc>
          <w:tcPr>
            <w:tcW w:w="0" w:type="auto"/>
          </w:tcPr>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Bénéfice distribuable </w:t>
            </w:r>
          </w:p>
        </w:tc>
        <w:tc>
          <w:tcPr>
            <w:tcW w:w="0" w:type="auto"/>
          </w:tcPr>
          <w:p w:rsidR="00BE041B" w:rsidRDefault="00BE041B" w:rsidP="006D7708">
            <w:pPr>
              <w:jc w:val="both"/>
              <w:rPr>
                <w:rFonts w:asciiTheme="majorBidi" w:eastAsia="Times New Roman" w:hAnsiTheme="majorBidi" w:cstheme="majorBidi"/>
                <w:bCs/>
                <w:u w:val="single"/>
              </w:rPr>
            </w:pPr>
          </w:p>
        </w:tc>
        <w:tc>
          <w:tcPr>
            <w:tcW w:w="0" w:type="auto"/>
          </w:tcPr>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111 000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-Intérêt statutaire </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-Dotation à la réserve statutaire</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-Dotation à la réserve facultative</w:t>
            </w:r>
          </w:p>
        </w:tc>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6%(650 000)</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5%(114 000 – 2 000)</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AGO : (111 000 – 5 600 – 65 000)</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-39 000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-5 600</w:t>
            </w:r>
          </w:p>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-40 400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 Solde </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-Superdividende</w:t>
            </w:r>
          </w:p>
        </w:tc>
        <w:tc>
          <w:tcPr>
            <w:tcW w:w="0" w:type="auto"/>
          </w:tcPr>
          <w:p w:rsidR="00BE041B" w:rsidRDefault="00BE041B" w:rsidP="006D7708">
            <w:pPr>
              <w:jc w:val="both"/>
              <w:rPr>
                <w:rFonts w:asciiTheme="majorBidi" w:eastAsia="Times New Roman" w:hAnsiTheme="majorBidi" w:cstheme="majorBidi"/>
                <w:bCs/>
              </w:rPr>
            </w:pP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(65 000 – 39 000)</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26 000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-26 000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Report à nouveau</w:t>
            </w:r>
          </w:p>
        </w:tc>
        <w:tc>
          <w:tcPr>
            <w:tcW w:w="0" w:type="auto"/>
          </w:tcPr>
          <w:p w:rsidR="00BE041B" w:rsidRDefault="00BE041B" w:rsidP="006D7708">
            <w:pPr>
              <w:jc w:val="both"/>
              <w:rPr>
                <w:rFonts w:asciiTheme="majorBidi" w:eastAsia="Times New Roman" w:hAnsiTheme="majorBidi" w:cstheme="majorBidi"/>
                <w:bCs/>
              </w:rPr>
            </w:pP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00</w:t>
            </w:r>
          </w:p>
        </w:tc>
      </w:tr>
    </w:tbl>
    <w:p w:rsidR="00BE041B" w:rsidRPr="00F70E8D" w:rsidRDefault="00BE041B" w:rsidP="00BE041B">
      <w:pPr>
        <w:spacing w:line="240" w:lineRule="auto"/>
        <w:jc w:val="both"/>
        <w:rPr>
          <w:rFonts w:asciiTheme="majorBidi" w:eastAsia="Times New Roman" w:hAnsiTheme="majorBidi" w:cstheme="majorBidi"/>
          <w:bCs/>
          <w:u w:val="single"/>
        </w:rPr>
      </w:pPr>
    </w:p>
    <w:p w:rsidR="00BE041B" w:rsidRPr="00B40550" w:rsidRDefault="00BE041B" w:rsidP="00BE041B">
      <w:pPr>
        <w:spacing w:line="240" w:lineRule="auto"/>
        <w:ind w:left="360"/>
        <w:jc w:val="both"/>
        <w:rPr>
          <w:rFonts w:asciiTheme="majorBidi" w:eastAsia="Times New Roman" w:hAnsiTheme="majorBidi" w:cstheme="majorBidi"/>
          <w:i/>
          <w:iCs/>
          <w:u w:val="single"/>
        </w:rPr>
      </w:pPr>
      <w:r w:rsidRPr="00F70E8D">
        <w:rPr>
          <w:rFonts w:asciiTheme="majorBidi" w:eastAsia="Times New Roman" w:hAnsiTheme="majorBidi" w:cstheme="majorBidi"/>
        </w:rPr>
        <w:t> </w:t>
      </w:r>
      <w:r w:rsidRPr="00B40550">
        <w:rPr>
          <w:rFonts w:asciiTheme="majorBidi" w:eastAsia="Times New Roman" w:hAnsiTheme="majorBidi" w:cstheme="majorBidi"/>
          <w:i/>
          <w:iCs/>
          <w:u w:val="single"/>
        </w:rPr>
        <w:t>Ecritures comptables :</w:t>
      </w:r>
    </w:p>
    <w:tbl>
      <w:tblPr>
        <w:tblStyle w:val="Grilledutableau"/>
        <w:tblW w:w="0" w:type="auto"/>
        <w:tblInd w:w="360" w:type="dxa"/>
        <w:tblLook w:val="04A0"/>
      </w:tblPr>
      <w:tblGrid>
        <w:gridCol w:w="999"/>
        <w:gridCol w:w="1172"/>
        <w:gridCol w:w="999"/>
        <w:gridCol w:w="931"/>
        <w:gridCol w:w="931"/>
      </w:tblGrid>
      <w:tr w:rsidR="00BE041B" w:rsidTr="006D7708">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Comptes </w:t>
            </w:r>
          </w:p>
        </w:tc>
        <w:tc>
          <w:tcPr>
            <w:tcW w:w="0" w:type="auto"/>
            <w:vMerge w:val="restart"/>
            <w:tcBorders>
              <w:top w:val="nil"/>
            </w:tcBorders>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Dates</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31/12/N </w:t>
            </w: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28/02/N+1</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Comptes </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Débits </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Crédits </w:t>
            </w:r>
          </w:p>
        </w:tc>
      </w:tr>
      <w:tr w:rsidR="00BE041B" w:rsidTr="006D7708">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1119</w:t>
            </w:r>
          </w:p>
          <w:p w:rsidR="00BE041B" w:rsidRDefault="00BE041B" w:rsidP="006D7708">
            <w:pPr>
              <w:jc w:val="both"/>
              <w:rPr>
                <w:rFonts w:asciiTheme="majorBidi" w:eastAsia="Times New Roman" w:hAnsiTheme="majorBidi" w:cstheme="majorBidi"/>
              </w:rPr>
            </w:pPr>
          </w:p>
        </w:tc>
        <w:tc>
          <w:tcPr>
            <w:tcW w:w="0" w:type="auto"/>
            <w:vMerge/>
          </w:tcPr>
          <w:p w:rsidR="00BE041B" w:rsidRDefault="00BE041B" w:rsidP="006D7708">
            <w:pPr>
              <w:jc w:val="both"/>
              <w:rPr>
                <w:rFonts w:asciiTheme="majorBidi" w:eastAsia="Times New Roman" w:hAnsiTheme="majorBidi" w:cstheme="majorBidi"/>
              </w:rPr>
            </w:pPr>
          </w:p>
        </w:tc>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1169</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1140</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1181</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114 000</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2 000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111 000</w:t>
            </w:r>
          </w:p>
        </w:tc>
      </w:tr>
      <w:tr w:rsidR="00BE041B" w:rsidTr="006D7708">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1181</w:t>
            </w:r>
          </w:p>
        </w:tc>
        <w:tc>
          <w:tcPr>
            <w:tcW w:w="0" w:type="auto"/>
            <w:vMerge/>
            <w:tcBorders>
              <w:bottom w:val="nil"/>
            </w:tcBorders>
          </w:tcPr>
          <w:p w:rsidR="00BE041B" w:rsidRDefault="00BE041B" w:rsidP="006D7708">
            <w:pPr>
              <w:jc w:val="both"/>
              <w:rPr>
                <w:rFonts w:asciiTheme="majorBidi" w:eastAsia="Times New Roman" w:hAnsiTheme="majorBidi" w:cstheme="majorBidi"/>
              </w:rPr>
            </w:pPr>
          </w:p>
        </w:tc>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1151</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1152</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1161</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4465</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4458</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111 000</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5 600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40 400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55 250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9 750</w:t>
            </w:r>
          </w:p>
        </w:tc>
      </w:tr>
    </w:tbl>
    <w:p w:rsidR="00BE041B" w:rsidRPr="00F70E8D" w:rsidRDefault="00BE041B" w:rsidP="00BE041B">
      <w:pPr>
        <w:pBdr>
          <w:bottom w:val="single" w:sz="12" w:space="1" w:color="auto"/>
        </w:pBdr>
        <w:spacing w:line="240" w:lineRule="auto"/>
        <w:ind w:left="360"/>
        <w:jc w:val="both"/>
        <w:rPr>
          <w:rFonts w:asciiTheme="majorBidi" w:eastAsia="Times New Roman" w:hAnsiTheme="majorBidi" w:cstheme="majorBidi"/>
        </w:rPr>
      </w:pPr>
      <w:r w:rsidRPr="00F70E8D">
        <w:rPr>
          <w:rFonts w:asciiTheme="majorBidi" w:eastAsia="Times New Roman" w:hAnsiTheme="majorBidi" w:cstheme="majorBidi"/>
        </w:rPr>
        <w:t xml:space="preserve"> </w:t>
      </w:r>
    </w:p>
    <w:p w:rsidR="00BE041B" w:rsidRPr="00DF63D0" w:rsidRDefault="00BE041B" w:rsidP="00BE041B">
      <w:pPr>
        <w:spacing w:line="240" w:lineRule="auto"/>
        <w:rPr>
          <w:rFonts w:asciiTheme="majorBidi" w:hAnsiTheme="majorBidi" w:cstheme="majorBidi"/>
          <w:b/>
          <w:bCs/>
          <w:u w:val="single"/>
        </w:rPr>
      </w:pPr>
      <w:r w:rsidRPr="00DF63D0">
        <w:rPr>
          <w:rFonts w:asciiTheme="majorBidi" w:hAnsiTheme="majorBidi" w:cstheme="majorBidi"/>
          <w:b/>
          <w:bCs/>
          <w:u w:val="single"/>
        </w:rPr>
        <w:lastRenderedPageBreak/>
        <w:t>EXERCICE II</w:t>
      </w:r>
    </w:p>
    <w:p w:rsidR="00BE041B" w:rsidRPr="00B40550" w:rsidRDefault="00BE041B" w:rsidP="00BE041B">
      <w:pPr>
        <w:spacing w:line="240" w:lineRule="auto"/>
        <w:jc w:val="both"/>
        <w:rPr>
          <w:rFonts w:asciiTheme="majorBidi" w:eastAsia="Times New Roman" w:hAnsiTheme="majorBidi" w:cstheme="majorBidi"/>
          <w:bCs/>
          <w:i/>
          <w:iCs/>
          <w:u w:val="single"/>
        </w:rPr>
      </w:pPr>
      <w:r w:rsidRPr="00B40550">
        <w:rPr>
          <w:rFonts w:asciiTheme="majorBidi" w:eastAsia="Times New Roman" w:hAnsiTheme="majorBidi" w:cstheme="majorBidi"/>
          <w:bCs/>
          <w:i/>
          <w:iCs/>
          <w:u w:val="single"/>
        </w:rPr>
        <w:t>Projet de répartition :</w:t>
      </w:r>
    </w:p>
    <w:tbl>
      <w:tblPr>
        <w:tblStyle w:val="Grilledutableau"/>
        <w:tblW w:w="0" w:type="auto"/>
        <w:tblLook w:val="04A0"/>
      </w:tblPr>
      <w:tblGrid>
        <w:gridCol w:w="3099"/>
        <w:gridCol w:w="4089"/>
        <w:gridCol w:w="1005"/>
      </w:tblGrid>
      <w:tr w:rsidR="00BE041B" w:rsidTr="006D7708">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Eléments </w:t>
            </w:r>
          </w:p>
        </w:tc>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Calculs </w:t>
            </w:r>
          </w:p>
        </w:tc>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Soldes </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Bénéfice net</w:t>
            </w:r>
          </w:p>
          <w:p w:rsidR="00BE041B" w:rsidRDefault="00BE041B" w:rsidP="006D7708">
            <w:pPr>
              <w:ind w:left="60"/>
              <w:jc w:val="both"/>
              <w:rPr>
                <w:rFonts w:asciiTheme="majorBidi" w:eastAsia="Times New Roman" w:hAnsiTheme="majorBidi" w:cstheme="majorBidi"/>
                <w:bCs/>
              </w:rPr>
            </w:pPr>
            <w:r>
              <w:rPr>
                <w:rFonts w:asciiTheme="majorBidi" w:eastAsia="Times New Roman" w:hAnsiTheme="majorBidi" w:cstheme="majorBidi"/>
                <w:bCs/>
              </w:rPr>
              <w:t>+Report à nouveau (SC)</w:t>
            </w:r>
          </w:p>
          <w:p w:rsidR="00BE041B" w:rsidRPr="00CA4D55" w:rsidRDefault="00BE041B" w:rsidP="006D7708">
            <w:pPr>
              <w:ind w:left="60"/>
              <w:jc w:val="both"/>
              <w:rPr>
                <w:rFonts w:asciiTheme="majorBidi" w:eastAsia="Times New Roman" w:hAnsiTheme="majorBidi" w:cstheme="majorBidi"/>
                <w:bCs/>
              </w:rPr>
            </w:pPr>
            <w:r>
              <w:rPr>
                <w:rFonts w:asciiTheme="majorBidi" w:eastAsia="Times New Roman" w:hAnsiTheme="majorBidi" w:cstheme="majorBidi"/>
                <w:bCs/>
              </w:rPr>
              <w:t xml:space="preserve">-Dotation à la réserve légale </w:t>
            </w:r>
            <w:r w:rsidRPr="00CA4D55">
              <w:rPr>
                <w:rFonts w:asciiTheme="majorBidi" w:eastAsia="Times New Roman" w:hAnsiTheme="majorBidi" w:cstheme="majorBidi"/>
                <w:bCs/>
              </w:rPr>
              <w:t xml:space="preserve"> </w:t>
            </w:r>
          </w:p>
        </w:tc>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Bilan</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Bilan  </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5%(305 000) = 15 250 </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305 000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1 000</w:t>
            </w:r>
          </w:p>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-15 250</w:t>
            </w:r>
          </w:p>
        </w:tc>
      </w:tr>
      <w:tr w:rsidR="00BE041B" w:rsidTr="006D7708">
        <w:tc>
          <w:tcPr>
            <w:tcW w:w="0" w:type="auto"/>
          </w:tcPr>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Bénéfice distribuable </w:t>
            </w:r>
          </w:p>
        </w:tc>
        <w:tc>
          <w:tcPr>
            <w:tcW w:w="0" w:type="auto"/>
          </w:tcPr>
          <w:p w:rsidR="00BE041B" w:rsidRDefault="00BE041B" w:rsidP="006D7708">
            <w:pPr>
              <w:jc w:val="both"/>
              <w:rPr>
                <w:rFonts w:asciiTheme="majorBidi" w:eastAsia="Times New Roman" w:hAnsiTheme="majorBidi" w:cstheme="majorBidi"/>
                <w:bCs/>
                <w:u w:val="single"/>
              </w:rPr>
            </w:pPr>
          </w:p>
        </w:tc>
        <w:tc>
          <w:tcPr>
            <w:tcW w:w="0" w:type="auto"/>
          </w:tcPr>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290 750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-Intérêt statutaire </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-Dotation à la réserve statutaire</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-Dotation à la réserve facultative</w:t>
            </w:r>
          </w:p>
        </w:tc>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6%(1 000 000)</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4%(305 000)</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AGO</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-60 000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-12 200</w:t>
            </w:r>
          </w:p>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-50 000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 Solde </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-Superdividende</w:t>
            </w:r>
          </w:p>
        </w:tc>
        <w:tc>
          <w:tcPr>
            <w:tcW w:w="0" w:type="auto"/>
          </w:tcPr>
          <w:p w:rsidR="00BE041B" w:rsidRDefault="00BE041B" w:rsidP="006D7708">
            <w:pPr>
              <w:jc w:val="both"/>
              <w:rPr>
                <w:rFonts w:asciiTheme="majorBidi" w:eastAsia="Times New Roman" w:hAnsiTheme="majorBidi" w:cstheme="majorBidi"/>
                <w:bCs/>
              </w:rPr>
            </w:pP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168 550 / 5 000 = 33,71 </w:t>
            </w:r>
            <w:proofErr w:type="spellStart"/>
            <w:r>
              <w:rPr>
                <w:rFonts w:asciiTheme="majorBidi" w:eastAsia="Times New Roman" w:hAnsiTheme="majorBidi" w:cstheme="majorBidi"/>
                <w:bCs/>
              </w:rPr>
              <w:t>dh</w:t>
            </w:r>
            <w:proofErr w:type="spellEnd"/>
            <w:r>
              <w:rPr>
                <w:rFonts w:asciiTheme="majorBidi" w:eastAsia="Times New Roman" w:hAnsiTheme="majorBidi" w:cstheme="majorBidi"/>
                <w:bCs/>
              </w:rPr>
              <w:t xml:space="preserve"> par action</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L’AGO a décidé d’arrondir à 1 </w:t>
            </w:r>
            <w:proofErr w:type="spellStart"/>
            <w:r>
              <w:rPr>
                <w:rFonts w:asciiTheme="majorBidi" w:eastAsia="Times New Roman" w:hAnsiTheme="majorBidi" w:cstheme="majorBidi"/>
                <w:bCs/>
              </w:rPr>
              <w:t>dh</w:t>
            </w:r>
            <w:proofErr w:type="spellEnd"/>
            <w:r>
              <w:rPr>
                <w:rFonts w:asciiTheme="majorBidi" w:eastAsia="Times New Roman" w:hAnsiTheme="majorBidi" w:cstheme="majorBidi"/>
                <w:bCs/>
              </w:rPr>
              <w:t xml:space="preserve"> inférieur.</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Donc, le superdividende = 5 000 x 33   </w:t>
            </w:r>
          </w:p>
          <w:p w:rsidR="00BE041B" w:rsidRDefault="00BE041B" w:rsidP="006D7708">
            <w:pPr>
              <w:jc w:val="both"/>
              <w:rPr>
                <w:rFonts w:asciiTheme="majorBidi" w:eastAsia="Times New Roman" w:hAnsiTheme="majorBidi" w:cstheme="majorBidi"/>
                <w:bCs/>
              </w:rPr>
            </w:pP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168 550</w:t>
            </w:r>
          </w:p>
          <w:p w:rsidR="00BE041B" w:rsidRDefault="00BE041B" w:rsidP="006D7708">
            <w:pPr>
              <w:jc w:val="right"/>
              <w:rPr>
                <w:rFonts w:asciiTheme="majorBidi" w:eastAsia="Times New Roman" w:hAnsiTheme="majorBidi" w:cstheme="majorBidi"/>
                <w:bCs/>
              </w:rPr>
            </w:pPr>
          </w:p>
          <w:p w:rsidR="00BE041B" w:rsidRDefault="00BE041B" w:rsidP="006D7708">
            <w:pPr>
              <w:jc w:val="right"/>
              <w:rPr>
                <w:rFonts w:asciiTheme="majorBidi" w:eastAsia="Times New Roman" w:hAnsiTheme="majorBidi" w:cstheme="majorBidi"/>
                <w:bCs/>
              </w:rPr>
            </w:pP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-165 000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Report à nouveau</w:t>
            </w:r>
          </w:p>
        </w:tc>
        <w:tc>
          <w:tcPr>
            <w:tcW w:w="0" w:type="auto"/>
          </w:tcPr>
          <w:p w:rsidR="00BE041B" w:rsidRDefault="00BE041B" w:rsidP="006D7708">
            <w:pPr>
              <w:jc w:val="both"/>
              <w:rPr>
                <w:rFonts w:asciiTheme="majorBidi" w:eastAsia="Times New Roman" w:hAnsiTheme="majorBidi" w:cstheme="majorBidi"/>
                <w:bCs/>
              </w:rPr>
            </w:pP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3 550</w:t>
            </w:r>
          </w:p>
        </w:tc>
      </w:tr>
    </w:tbl>
    <w:p w:rsidR="00BE041B" w:rsidRPr="00F70E8D" w:rsidRDefault="00BE041B" w:rsidP="00BE041B">
      <w:pPr>
        <w:spacing w:line="240" w:lineRule="auto"/>
        <w:jc w:val="both"/>
        <w:rPr>
          <w:rFonts w:asciiTheme="majorBidi" w:eastAsia="Times New Roman" w:hAnsiTheme="majorBidi" w:cstheme="majorBidi"/>
          <w:bCs/>
          <w:u w:val="single"/>
        </w:rPr>
      </w:pPr>
    </w:p>
    <w:p w:rsidR="00BE041B" w:rsidRPr="00B40550" w:rsidRDefault="00BE041B" w:rsidP="00BE041B">
      <w:pPr>
        <w:spacing w:line="240" w:lineRule="auto"/>
        <w:ind w:left="360"/>
        <w:jc w:val="both"/>
        <w:rPr>
          <w:rFonts w:asciiTheme="majorBidi" w:eastAsia="Times New Roman" w:hAnsiTheme="majorBidi" w:cstheme="majorBidi"/>
          <w:i/>
          <w:iCs/>
          <w:u w:val="single"/>
        </w:rPr>
      </w:pPr>
      <w:r w:rsidRPr="00F70E8D">
        <w:rPr>
          <w:rFonts w:asciiTheme="majorBidi" w:eastAsia="Times New Roman" w:hAnsiTheme="majorBidi" w:cstheme="majorBidi"/>
        </w:rPr>
        <w:t> </w:t>
      </w:r>
      <w:r w:rsidRPr="00B40550">
        <w:rPr>
          <w:rFonts w:asciiTheme="majorBidi" w:eastAsia="Times New Roman" w:hAnsiTheme="majorBidi" w:cstheme="majorBidi"/>
          <w:i/>
          <w:iCs/>
          <w:u w:val="single"/>
        </w:rPr>
        <w:t>Ecritures comptables :</w:t>
      </w:r>
    </w:p>
    <w:tbl>
      <w:tblPr>
        <w:tblStyle w:val="Grilledutableau"/>
        <w:tblW w:w="0" w:type="auto"/>
        <w:tblInd w:w="360" w:type="dxa"/>
        <w:tblLook w:val="04A0"/>
      </w:tblPr>
      <w:tblGrid>
        <w:gridCol w:w="999"/>
        <w:gridCol w:w="1172"/>
        <w:gridCol w:w="999"/>
        <w:gridCol w:w="931"/>
        <w:gridCol w:w="931"/>
      </w:tblGrid>
      <w:tr w:rsidR="00BE041B" w:rsidTr="006D7708">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Comptes </w:t>
            </w:r>
          </w:p>
        </w:tc>
        <w:tc>
          <w:tcPr>
            <w:tcW w:w="0" w:type="auto"/>
            <w:vMerge w:val="restart"/>
            <w:tcBorders>
              <w:top w:val="nil"/>
            </w:tcBorders>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Dates</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31/12/N </w:t>
            </w: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28/02/N+1</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Comptes </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Débits </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Crédits </w:t>
            </w:r>
          </w:p>
        </w:tc>
      </w:tr>
      <w:tr w:rsidR="00BE041B" w:rsidTr="006D7708">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1119</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1161</w:t>
            </w:r>
          </w:p>
        </w:tc>
        <w:tc>
          <w:tcPr>
            <w:tcW w:w="0" w:type="auto"/>
            <w:vMerge/>
          </w:tcPr>
          <w:p w:rsidR="00BE041B" w:rsidRDefault="00BE041B" w:rsidP="006D7708">
            <w:pPr>
              <w:jc w:val="both"/>
              <w:rPr>
                <w:rFonts w:asciiTheme="majorBidi" w:eastAsia="Times New Roman" w:hAnsiTheme="majorBidi" w:cstheme="majorBidi"/>
              </w:rPr>
            </w:pPr>
          </w:p>
        </w:tc>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1140</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1181</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305 000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1 000</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15 250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290 750</w:t>
            </w:r>
          </w:p>
          <w:p w:rsidR="00BE041B" w:rsidRDefault="00BE041B" w:rsidP="006D7708">
            <w:pPr>
              <w:jc w:val="right"/>
              <w:rPr>
                <w:rFonts w:asciiTheme="majorBidi" w:eastAsia="Times New Roman" w:hAnsiTheme="majorBidi" w:cstheme="majorBidi"/>
              </w:rPr>
            </w:pPr>
          </w:p>
        </w:tc>
      </w:tr>
      <w:tr w:rsidR="00BE041B" w:rsidTr="006D7708">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1181</w:t>
            </w:r>
          </w:p>
        </w:tc>
        <w:tc>
          <w:tcPr>
            <w:tcW w:w="0" w:type="auto"/>
            <w:vMerge/>
            <w:tcBorders>
              <w:bottom w:val="nil"/>
            </w:tcBorders>
          </w:tcPr>
          <w:p w:rsidR="00BE041B" w:rsidRDefault="00BE041B" w:rsidP="006D7708">
            <w:pPr>
              <w:jc w:val="both"/>
              <w:rPr>
                <w:rFonts w:asciiTheme="majorBidi" w:eastAsia="Times New Roman" w:hAnsiTheme="majorBidi" w:cstheme="majorBidi"/>
              </w:rPr>
            </w:pPr>
          </w:p>
        </w:tc>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1151</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1152</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1161</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4465</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4458</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290 750</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12 200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50 000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3 550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191 250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33 750</w:t>
            </w:r>
          </w:p>
        </w:tc>
      </w:tr>
    </w:tbl>
    <w:p w:rsidR="00BE041B" w:rsidRDefault="00BE041B" w:rsidP="00BE041B">
      <w:pPr>
        <w:pBdr>
          <w:bottom w:val="single" w:sz="12" w:space="1" w:color="auto"/>
        </w:pBdr>
        <w:spacing w:line="240" w:lineRule="auto"/>
        <w:rPr>
          <w:rFonts w:asciiTheme="majorBidi" w:hAnsiTheme="majorBidi" w:cstheme="majorBidi"/>
        </w:rPr>
      </w:pPr>
    </w:p>
    <w:p w:rsidR="00BE041B" w:rsidRPr="00DF63D0" w:rsidRDefault="00BE041B" w:rsidP="00BE041B">
      <w:pPr>
        <w:spacing w:line="240" w:lineRule="auto"/>
        <w:rPr>
          <w:rFonts w:asciiTheme="majorBidi" w:hAnsiTheme="majorBidi" w:cstheme="majorBidi"/>
          <w:b/>
          <w:bCs/>
          <w:u w:val="single"/>
        </w:rPr>
      </w:pPr>
      <w:r w:rsidRPr="00DF63D0">
        <w:rPr>
          <w:rFonts w:asciiTheme="majorBidi" w:hAnsiTheme="majorBidi" w:cstheme="majorBidi"/>
          <w:b/>
          <w:bCs/>
          <w:u w:val="single"/>
        </w:rPr>
        <w:t>EXERCICE III</w:t>
      </w:r>
    </w:p>
    <w:p w:rsidR="00BE041B" w:rsidRDefault="00BE041B" w:rsidP="00BE041B">
      <w:pPr>
        <w:spacing w:line="240" w:lineRule="auto"/>
        <w:rPr>
          <w:rFonts w:asciiTheme="majorBidi" w:hAnsiTheme="majorBidi" w:cstheme="majorBidi"/>
        </w:rPr>
      </w:pPr>
      <w:r>
        <w:rPr>
          <w:rFonts w:asciiTheme="majorBidi" w:hAnsiTheme="majorBidi" w:cstheme="majorBidi"/>
        </w:rPr>
        <w:t>Le résultat net comptable :</w:t>
      </w:r>
    </w:p>
    <w:tbl>
      <w:tblPr>
        <w:tblStyle w:val="Grilledutableau"/>
        <w:tblW w:w="0" w:type="auto"/>
        <w:tblLook w:val="04A0"/>
      </w:tblPr>
      <w:tblGrid>
        <w:gridCol w:w="9212"/>
      </w:tblGrid>
      <w:tr w:rsidR="00BE041B" w:rsidTr="006D7708">
        <w:tc>
          <w:tcPr>
            <w:tcW w:w="9212" w:type="dxa"/>
          </w:tcPr>
          <w:p w:rsidR="00BE041B" w:rsidRDefault="00BE041B" w:rsidP="006D7708">
            <w:pPr>
              <w:rPr>
                <w:rFonts w:asciiTheme="majorBidi" w:hAnsiTheme="majorBidi" w:cstheme="majorBidi"/>
              </w:rPr>
            </w:pPr>
          </w:p>
          <w:p w:rsidR="00BE041B" w:rsidRPr="00FA62E6" w:rsidRDefault="00BE041B" w:rsidP="006D7708">
            <w:pPr>
              <w:rPr>
                <w:rFonts w:asciiTheme="majorBidi" w:hAnsiTheme="majorBidi" w:cstheme="majorBidi"/>
              </w:rPr>
            </w:pPr>
            <w:r w:rsidRPr="00FA62E6">
              <w:rPr>
                <w:rFonts w:asciiTheme="majorBidi" w:hAnsiTheme="majorBidi" w:cstheme="majorBidi"/>
              </w:rPr>
              <w:t xml:space="preserve">Selon le CPC, </w:t>
            </w:r>
          </w:p>
          <w:tbl>
            <w:tblPr>
              <w:tblStyle w:val="Grilledutableau"/>
              <w:tblW w:w="0" w:type="auto"/>
              <w:tblLook w:val="04A0"/>
            </w:tblPr>
            <w:tblGrid>
              <w:gridCol w:w="6722"/>
            </w:tblGrid>
            <w:tr w:rsidR="00BE041B" w:rsidRPr="0038545B" w:rsidTr="006D7708">
              <w:tc>
                <w:tcPr>
                  <w:tcW w:w="0" w:type="auto"/>
                </w:tcPr>
                <w:p w:rsidR="00BE041B" w:rsidRPr="0038545B" w:rsidRDefault="00BE041B" w:rsidP="006D7708">
                  <w:pPr>
                    <w:rPr>
                      <w:rFonts w:asciiTheme="majorBidi" w:hAnsiTheme="majorBidi" w:cstheme="majorBidi"/>
                      <w:color w:val="C00000"/>
                      <w:sz w:val="20"/>
                      <w:szCs w:val="20"/>
                    </w:rPr>
                  </w:pPr>
                  <w:r>
                    <w:rPr>
                      <w:rFonts w:asciiTheme="majorBidi" w:hAnsiTheme="majorBidi" w:cstheme="majorBidi"/>
                      <w:color w:val="C00000"/>
                      <w:sz w:val="20"/>
                      <w:szCs w:val="20"/>
                    </w:rPr>
                    <w:t>L</w:t>
                  </w:r>
                  <w:r w:rsidRPr="0038545B">
                    <w:rPr>
                      <w:rFonts w:asciiTheme="majorBidi" w:hAnsiTheme="majorBidi" w:cstheme="majorBidi"/>
                      <w:color w:val="C00000"/>
                      <w:sz w:val="20"/>
                      <w:szCs w:val="20"/>
                    </w:rPr>
                    <w:t>e résultat net comptable = résultat comptable avant impôt – impôt sur le résultat</w:t>
                  </w:r>
                </w:p>
              </w:tc>
            </w:tr>
          </w:tbl>
          <w:p w:rsidR="00BE041B" w:rsidRDefault="00BE041B" w:rsidP="006D7708">
            <w:pPr>
              <w:rPr>
                <w:rFonts w:asciiTheme="majorBidi" w:hAnsiTheme="majorBidi" w:cstheme="majorBidi"/>
                <w:color w:val="C00000"/>
              </w:rPr>
            </w:pPr>
          </w:p>
          <w:p w:rsidR="00BE041B" w:rsidRDefault="00BE041B" w:rsidP="006D7708">
            <w:pPr>
              <w:rPr>
                <w:rFonts w:asciiTheme="majorBidi" w:hAnsiTheme="majorBidi" w:cstheme="majorBidi"/>
              </w:rPr>
            </w:pPr>
            <w:r w:rsidRPr="00FA62E6">
              <w:rPr>
                <w:rFonts w:asciiTheme="majorBidi" w:hAnsiTheme="majorBidi" w:cstheme="majorBidi"/>
              </w:rPr>
              <w:t>L’impôt en question peut être</w:t>
            </w:r>
            <w:r>
              <w:rPr>
                <w:rFonts w:asciiTheme="majorBidi" w:hAnsiTheme="majorBidi" w:cstheme="majorBidi"/>
              </w:rPr>
              <w:t xml:space="preserve"> soit l’impôt sur les sociétés (IS), soit l’impôt sur le revenu (IR). Quelque soit la nature de l’impôt, il doit être calculé sur la base d’un résultat fiscal évalué conformément </w:t>
            </w:r>
            <w:proofErr w:type="spellStart"/>
            <w:r>
              <w:rPr>
                <w:rFonts w:asciiTheme="majorBidi" w:hAnsiTheme="majorBidi" w:cstheme="majorBidi"/>
              </w:rPr>
              <w:t>aus</w:t>
            </w:r>
            <w:proofErr w:type="spellEnd"/>
            <w:r>
              <w:rPr>
                <w:rFonts w:asciiTheme="majorBidi" w:hAnsiTheme="majorBidi" w:cstheme="majorBidi"/>
              </w:rPr>
              <w:t xml:space="preserve"> règles fiscales en vigueur. </w:t>
            </w:r>
          </w:p>
          <w:p w:rsidR="00BE041B" w:rsidRDefault="00BE041B" w:rsidP="006D7708">
            <w:pPr>
              <w:rPr>
                <w:rFonts w:asciiTheme="majorBidi" w:hAnsiTheme="majorBidi" w:cstheme="majorBidi"/>
              </w:rPr>
            </w:pPr>
            <w:r>
              <w:rPr>
                <w:rFonts w:asciiTheme="majorBidi" w:hAnsiTheme="majorBidi" w:cstheme="majorBidi"/>
              </w:rPr>
              <w:t xml:space="preserve">En vertu des articles 8, 9 et 10 du code général des impôts </w:t>
            </w:r>
          </w:p>
          <w:tbl>
            <w:tblPr>
              <w:tblStyle w:val="Grilledutableau"/>
              <w:tblW w:w="0" w:type="auto"/>
              <w:tblLook w:val="04A0"/>
            </w:tblPr>
            <w:tblGrid>
              <w:gridCol w:w="8740"/>
            </w:tblGrid>
            <w:tr w:rsidR="00BE041B" w:rsidRPr="0038545B" w:rsidTr="006D7708">
              <w:tc>
                <w:tcPr>
                  <w:tcW w:w="0" w:type="auto"/>
                </w:tcPr>
                <w:p w:rsidR="00BE041B" w:rsidRPr="0038545B" w:rsidRDefault="00BE041B" w:rsidP="006D7708">
                  <w:pPr>
                    <w:rPr>
                      <w:rFonts w:asciiTheme="majorBidi" w:hAnsiTheme="majorBidi" w:cstheme="majorBidi"/>
                      <w:color w:val="C00000"/>
                      <w:sz w:val="20"/>
                      <w:szCs w:val="20"/>
                    </w:rPr>
                  </w:pPr>
                  <w:r w:rsidRPr="0038545B">
                    <w:rPr>
                      <w:rFonts w:asciiTheme="majorBidi" w:hAnsiTheme="majorBidi" w:cstheme="majorBidi"/>
                      <w:color w:val="C00000"/>
                      <w:sz w:val="20"/>
                      <w:szCs w:val="20"/>
                    </w:rPr>
                    <w:t xml:space="preserve">Le résulta fiscal = résultat comptable avant impôt + les charges non déductibles – produits non imposables </w:t>
                  </w:r>
                </w:p>
              </w:tc>
            </w:tr>
          </w:tbl>
          <w:p w:rsidR="00BE041B" w:rsidRDefault="00BE041B" w:rsidP="006D7708">
            <w:pPr>
              <w:rPr>
                <w:rFonts w:asciiTheme="majorBidi" w:hAnsiTheme="majorBidi" w:cstheme="majorBidi"/>
              </w:rPr>
            </w:pPr>
            <w:r>
              <w:rPr>
                <w:rFonts w:asciiTheme="majorBidi" w:hAnsiTheme="majorBidi" w:cstheme="majorBidi"/>
              </w:rPr>
              <w:t xml:space="preserve">      </w:t>
            </w:r>
          </w:p>
          <w:p w:rsidR="00BE041B" w:rsidRDefault="00BE041B" w:rsidP="006D7708">
            <w:pPr>
              <w:rPr>
                <w:rFonts w:asciiTheme="majorBidi" w:hAnsiTheme="majorBidi" w:cstheme="majorBidi"/>
              </w:rPr>
            </w:pPr>
            <w:r>
              <w:rPr>
                <w:rFonts w:asciiTheme="majorBidi" w:hAnsiTheme="majorBidi" w:cstheme="majorBidi"/>
              </w:rPr>
              <w:t>L’impôt sur le résultat = taux (résultat fiscal) – déductions</w:t>
            </w:r>
          </w:p>
          <w:p w:rsidR="00BE041B" w:rsidRDefault="00BE041B" w:rsidP="006D7708">
            <w:pPr>
              <w:rPr>
                <w:rFonts w:asciiTheme="majorBidi" w:hAnsiTheme="majorBidi" w:cstheme="majorBidi"/>
              </w:rPr>
            </w:pPr>
            <w:r>
              <w:rPr>
                <w:rFonts w:asciiTheme="majorBidi" w:hAnsiTheme="majorBidi" w:cstheme="majorBidi"/>
              </w:rPr>
              <w:t>NB : les taux et les montants à déduire sont mentionnés sur le CGI.</w:t>
            </w:r>
          </w:p>
          <w:p w:rsidR="00BE041B" w:rsidRDefault="00BE041B" w:rsidP="006D7708">
            <w:pPr>
              <w:rPr>
                <w:rFonts w:asciiTheme="majorBidi" w:hAnsiTheme="majorBidi" w:cstheme="majorBidi"/>
              </w:rPr>
            </w:pPr>
          </w:p>
        </w:tc>
      </w:tr>
    </w:tbl>
    <w:p w:rsidR="00BE041B" w:rsidRDefault="00BE041B" w:rsidP="00BE041B">
      <w:pPr>
        <w:spacing w:line="240" w:lineRule="auto"/>
        <w:rPr>
          <w:rFonts w:asciiTheme="majorBidi" w:hAnsiTheme="majorBidi" w:cstheme="majorBidi"/>
        </w:rPr>
      </w:pPr>
    </w:p>
    <w:p w:rsidR="00BE041B" w:rsidRPr="00AF5614" w:rsidRDefault="00BE041B" w:rsidP="00BE041B">
      <w:pPr>
        <w:spacing w:line="240" w:lineRule="auto"/>
        <w:rPr>
          <w:rFonts w:asciiTheme="majorBidi" w:hAnsiTheme="majorBidi" w:cstheme="majorBidi"/>
          <w:sz w:val="20"/>
          <w:szCs w:val="20"/>
        </w:rPr>
      </w:pPr>
      <w:r w:rsidRPr="00AF5614">
        <w:rPr>
          <w:rFonts w:asciiTheme="majorBidi" w:hAnsiTheme="majorBidi" w:cstheme="majorBidi"/>
          <w:sz w:val="20"/>
          <w:szCs w:val="20"/>
        </w:rPr>
        <w:lastRenderedPageBreak/>
        <w:t>On a IS = 91 875. Si on suppose que le taux de l’IS = 30%,</w:t>
      </w:r>
    </w:p>
    <w:p w:rsidR="00BE041B" w:rsidRPr="00AF5614" w:rsidRDefault="00BE041B" w:rsidP="00BE041B">
      <w:pPr>
        <w:spacing w:line="240" w:lineRule="auto"/>
        <w:rPr>
          <w:rFonts w:asciiTheme="majorBidi" w:hAnsiTheme="majorBidi" w:cstheme="majorBidi"/>
          <w:sz w:val="20"/>
          <w:szCs w:val="20"/>
        </w:rPr>
      </w:pPr>
      <w:r w:rsidRPr="00AF5614">
        <w:rPr>
          <w:rFonts w:asciiTheme="majorBidi" w:hAnsiTheme="majorBidi" w:cstheme="majorBidi"/>
          <w:sz w:val="20"/>
          <w:szCs w:val="20"/>
        </w:rPr>
        <w:t xml:space="preserve">Donc, 91 875 = 30% (résultat fiscal) </w:t>
      </w:r>
    </w:p>
    <w:p w:rsidR="00BE041B" w:rsidRPr="00AF5614" w:rsidRDefault="00BE041B" w:rsidP="00BE041B">
      <w:pPr>
        <w:spacing w:line="240" w:lineRule="auto"/>
        <w:rPr>
          <w:rFonts w:asciiTheme="majorBidi" w:hAnsiTheme="majorBidi" w:cstheme="majorBidi"/>
          <w:sz w:val="20"/>
          <w:szCs w:val="20"/>
        </w:rPr>
      </w:pPr>
      <w:r w:rsidRPr="00AF5614">
        <w:rPr>
          <w:rFonts w:asciiTheme="majorBidi" w:hAnsiTheme="majorBidi" w:cstheme="majorBidi"/>
          <w:sz w:val="20"/>
          <w:szCs w:val="20"/>
        </w:rPr>
        <w:t>Donc, résultat fiscal = 306 250</w:t>
      </w:r>
    </w:p>
    <w:p w:rsidR="00BE041B" w:rsidRDefault="00BE041B" w:rsidP="00BE041B">
      <w:pPr>
        <w:spacing w:line="240" w:lineRule="auto"/>
        <w:rPr>
          <w:rFonts w:asciiTheme="majorBidi" w:hAnsiTheme="majorBidi" w:cstheme="majorBidi"/>
        </w:rPr>
      </w:pPr>
      <w:r w:rsidRPr="00AF5614">
        <w:rPr>
          <w:rFonts w:asciiTheme="majorBidi" w:hAnsiTheme="majorBidi" w:cstheme="majorBidi"/>
          <w:sz w:val="20"/>
          <w:szCs w:val="20"/>
        </w:rPr>
        <w:t xml:space="preserve">Or, résultat fiscal = résultat comptable avant impôt + charges non déductibles – produits non imposables    </w:t>
      </w:r>
    </w:p>
    <w:p w:rsidR="00BE041B" w:rsidRDefault="00BE041B" w:rsidP="00BE041B">
      <w:pPr>
        <w:spacing w:line="240" w:lineRule="auto"/>
        <w:rPr>
          <w:rFonts w:asciiTheme="majorBidi" w:hAnsiTheme="majorBidi" w:cstheme="majorBidi"/>
        </w:rPr>
      </w:pPr>
      <w:r>
        <w:rPr>
          <w:rFonts w:asciiTheme="majorBidi" w:hAnsiTheme="majorBidi" w:cstheme="majorBidi"/>
        </w:rPr>
        <w:t>Donc, 306 250 = RCAI + 6 250 – 0</w:t>
      </w:r>
    </w:p>
    <w:p w:rsidR="00BE041B" w:rsidRDefault="00BE041B" w:rsidP="00BE041B">
      <w:pPr>
        <w:spacing w:line="240" w:lineRule="auto"/>
        <w:rPr>
          <w:rFonts w:asciiTheme="majorBidi" w:hAnsiTheme="majorBidi" w:cstheme="majorBidi"/>
        </w:rPr>
      </w:pPr>
      <w:r>
        <w:rPr>
          <w:rFonts w:asciiTheme="majorBidi" w:hAnsiTheme="majorBidi" w:cstheme="majorBidi"/>
        </w:rPr>
        <w:t>Donc, RCAI = 300 000</w:t>
      </w:r>
    </w:p>
    <w:p w:rsidR="00BE041B" w:rsidRPr="0048769B" w:rsidRDefault="00BE041B" w:rsidP="00BE041B">
      <w:pPr>
        <w:spacing w:line="240" w:lineRule="auto"/>
        <w:rPr>
          <w:rFonts w:asciiTheme="majorBidi" w:hAnsiTheme="majorBidi" w:cstheme="majorBidi"/>
          <w:b/>
          <w:bCs/>
          <w:color w:val="C00000"/>
        </w:rPr>
      </w:pPr>
      <w:r w:rsidRPr="0048769B">
        <w:rPr>
          <w:rFonts w:asciiTheme="majorBidi" w:hAnsiTheme="majorBidi" w:cstheme="majorBidi"/>
          <w:b/>
          <w:bCs/>
        </w:rPr>
        <w:t xml:space="preserve">Ce qui donne un résultat net = 300 000 – 91 875 = </w:t>
      </w:r>
      <w:r w:rsidRPr="0048769B">
        <w:rPr>
          <w:rFonts w:asciiTheme="majorBidi" w:hAnsiTheme="majorBidi" w:cstheme="majorBidi"/>
          <w:b/>
          <w:bCs/>
          <w:color w:val="C00000"/>
        </w:rPr>
        <w:t xml:space="preserve">208 125  </w:t>
      </w:r>
    </w:p>
    <w:p w:rsidR="00BE041B" w:rsidRPr="0048769B" w:rsidRDefault="00BE041B" w:rsidP="00BE041B">
      <w:pPr>
        <w:spacing w:line="240" w:lineRule="auto"/>
        <w:rPr>
          <w:rFonts w:asciiTheme="majorBidi" w:hAnsiTheme="majorBidi" w:cstheme="majorBidi"/>
        </w:rPr>
      </w:pPr>
    </w:p>
    <w:p w:rsidR="00BE041B" w:rsidRDefault="00BE041B" w:rsidP="00BE041B">
      <w:pPr>
        <w:spacing w:line="240" w:lineRule="auto"/>
        <w:jc w:val="both"/>
        <w:rPr>
          <w:rFonts w:asciiTheme="majorBidi" w:eastAsia="Times New Roman" w:hAnsiTheme="majorBidi" w:cstheme="majorBidi"/>
          <w:bCs/>
          <w:i/>
          <w:iCs/>
          <w:u w:val="single"/>
        </w:rPr>
      </w:pPr>
    </w:p>
    <w:p w:rsidR="00BE041B" w:rsidRDefault="00BE041B" w:rsidP="00BE041B">
      <w:pPr>
        <w:spacing w:line="240" w:lineRule="auto"/>
        <w:jc w:val="both"/>
        <w:rPr>
          <w:rFonts w:asciiTheme="majorBidi" w:eastAsia="Times New Roman" w:hAnsiTheme="majorBidi" w:cstheme="majorBidi"/>
          <w:bCs/>
          <w:i/>
          <w:iCs/>
          <w:u w:val="single"/>
        </w:rPr>
      </w:pPr>
    </w:p>
    <w:p w:rsidR="00BE041B" w:rsidRPr="00B40550" w:rsidRDefault="00BE041B" w:rsidP="00BE041B">
      <w:pPr>
        <w:spacing w:line="240" w:lineRule="auto"/>
        <w:jc w:val="both"/>
        <w:rPr>
          <w:rFonts w:asciiTheme="majorBidi" w:eastAsia="Times New Roman" w:hAnsiTheme="majorBidi" w:cstheme="majorBidi"/>
          <w:bCs/>
          <w:i/>
          <w:iCs/>
          <w:u w:val="single"/>
        </w:rPr>
      </w:pPr>
      <w:r w:rsidRPr="00B40550">
        <w:rPr>
          <w:rFonts w:asciiTheme="majorBidi" w:eastAsia="Times New Roman" w:hAnsiTheme="majorBidi" w:cstheme="majorBidi"/>
          <w:bCs/>
          <w:i/>
          <w:iCs/>
          <w:u w:val="single"/>
        </w:rPr>
        <w:t>Projet de répartition :</w:t>
      </w:r>
    </w:p>
    <w:tbl>
      <w:tblPr>
        <w:tblStyle w:val="Grilledutableau"/>
        <w:tblW w:w="0" w:type="auto"/>
        <w:tblLook w:val="04A0"/>
      </w:tblPr>
      <w:tblGrid>
        <w:gridCol w:w="3099"/>
        <w:gridCol w:w="2485"/>
        <w:gridCol w:w="931"/>
      </w:tblGrid>
      <w:tr w:rsidR="00BE041B" w:rsidTr="006D7708">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Eléments </w:t>
            </w:r>
          </w:p>
        </w:tc>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Calculs </w:t>
            </w:r>
          </w:p>
        </w:tc>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Soldes </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Bénéfice net</w:t>
            </w:r>
          </w:p>
          <w:p w:rsidR="00BE041B" w:rsidRDefault="00BE041B" w:rsidP="006D7708">
            <w:pPr>
              <w:ind w:left="60"/>
              <w:jc w:val="both"/>
              <w:rPr>
                <w:rFonts w:asciiTheme="majorBidi" w:eastAsia="Times New Roman" w:hAnsiTheme="majorBidi" w:cstheme="majorBidi"/>
                <w:bCs/>
              </w:rPr>
            </w:pPr>
            <w:r>
              <w:rPr>
                <w:rFonts w:asciiTheme="majorBidi" w:eastAsia="Times New Roman" w:hAnsiTheme="majorBidi" w:cstheme="majorBidi"/>
                <w:bCs/>
              </w:rPr>
              <w:t>+Report à nouveau (SC)</w:t>
            </w:r>
          </w:p>
          <w:p w:rsidR="00BE041B" w:rsidRPr="00CA4D55" w:rsidRDefault="00BE041B" w:rsidP="006D7708">
            <w:pPr>
              <w:ind w:left="60"/>
              <w:jc w:val="both"/>
              <w:rPr>
                <w:rFonts w:asciiTheme="majorBidi" w:eastAsia="Times New Roman" w:hAnsiTheme="majorBidi" w:cstheme="majorBidi"/>
                <w:bCs/>
              </w:rPr>
            </w:pPr>
            <w:r>
              <w:rPr>
                <w:rFonts w:asciiTheme="majorBidi" w:eastAsia="Times New Roman" w:hAnsiTheme="majorBidi" w:cstheme="majorBidi"/>
                <w:bCs/>
              </w:rPr>
              <w:t xml:space="preserve">-Dotation à la réserve légale </w:t>
            </w:r>
            <w:r w:rsidRPr="00CA4D55">
              <w:rPr>
                <w:rFonts w:asciiTheme="majorBidi" w:eastAsia="Times New Roman" w:hAnsiTheme="majorBidi" w:cstheme="majorBidi"/>
                <w:bCs/>
              </w:rPr>
              <w:t xml:space="preserve"> </w:t>
            </w:r>
          </w:p>
        </w:tc>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(300 000 – 91 875)</w:t>
            </w:r>
          </w:p>
          <w:p w:rsidR="00BE041B" w:rsidRDefault="00BE041B" w:rsidP="006D7708">
            <w:pPr>
              <w:jc w:val="both"/>
              <w:rPr>
                <w:rFonts w:asciiTheme="majorBidi" w:eastAsia="Times New Roman" w:hAnsiTheme="majorBidi" w:cstheme="majorBidi"/>
                <w:bCs/>
              </w:rPr>
            </w:pP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5%(208 125) = 10 406,25</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208 125</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00</w:t>
            </w:r>
          </w:p>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-5 000</w:t>
            </w:r>
          </w:p>
        </w:tc>
      </w:tr>
      <w:tr w:rsidR="00BE041B" w:rsidTr="006D7708">
        <w:tc>
          <w:tcPr>
            <w:tcW w:w="0" w:type="auto"/>
          </w:tcPr>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Bénéfice distribuable </w:t>
            </w:r>
          </w:p>
        </w:tc>
        <w:tc>
          <w:tcPr>
            <w:tcW w:w="0" w:type="auto"/>
          </w:tcPr>
          <w:p w:rsidR="00BE041B" w:rsidRDefault="00BE041B" w:rsidP="006D7708">
            <w:pPr>
              <w:jc w:val="both"/>
              <w:rPr>
                <w:rFonts w:asciiTheme="majorBidi" w:eastAsia="Times New Roman" w:hAnsiTheme="majorBidi" w:cstheme="majorBidi"/>
                <w:bCs/>
                <w:u w:val="single"/>
              </w:rPr>
            </w:pPr>
          </w:p>
        </w:tc>
        <w:tc>
          <w:tcPr>
            <w:tcW w:w="0" w:type="auto"/>
          </w:tcPr>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203 125</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-Intérêt statutaire </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-Dotation à la réserve statutaire</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-Dotation à la réserve facultative</w:t>
            </w:r>
          </w:p>
        </w:tc>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6%(800 000)</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4%(208 125)</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AGO</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-48 000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-8 325</w:t>
            </w:r>
          </w:p>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-46 000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 Solde </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-Superdividende</w:t>
            </w:r>
          </w:p>
        </w:tc>
        <w:tc>
          <w:tcPr>
            <w:tcW w:w="0" w:type="auto"/>
          </w:tcPr>
          <w:p w:rsidR="00BE041B" w:rsidRDefault="00BE041B" w:rsidP="006D7708">
            <w:pPr>
              <w:jc w:val="both"/>
              <w:rPr>
                <w:rFonts w:asciiTheme="majorBidi" w:eastAsia="Times New Roman" w:hAnsiTheme="majorBidi" w:cstheme="majorBidi"/>
                <w:bCs/>
              </w:rPr>
            </w:pP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(2000 x 50) – 48 000</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100 800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-52 000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Report à nouveau</w:t>
            </w:r>
          </w:p>
        </w:tc>
        <w:tc>
          <w:tcPr>
            <w:tcW w:w="0" w:type="auto"/>
          </w:tcPr>
          <w:p w:rsidR="00BE041B" w:rsidRDefault="00BE041B" w:rsidP="006D7708">
            <w:pPr>
              <w:jc w:val="both"/>
              <w:rPr>
                <w:rFonts w:asciiTheme="majorBidi" w:eastAsia="Times New Roman" w:hAnsiTheme="majorBidi" w:cstheme="majorBidi"/>
                <w:bCs/>
              </w:rPr>
            </w:pP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48 800</w:t>
            </w:r>
          </w:p>
        </w:tc>
      </w:tr>
    </w:tbl>
    <w:p w:rsidR="00BE041B" w:rsidRPr="00F70E8D" w:rsidRDefault="00BE041B" w:rsidP="00BE041B">
      <w:pPr>
        <w:spacing w:line="240" w:lineRule="auto"/>
        <w:jc w:val="both"/>
        <w:rPr>
          <w:rFonts w:asciiTheme="majorBidi" w:eastAsia="Times New Roman" w:hAnsiTheme="majorBidi" w:cstheme="majorBidi"/>
          <w:bCs/>
          <w:u w:val="single"/>
        </w:rPr>
      </w:pPr>
    </w:p>
    <w:p w:rsidR="00BE041B" w:rsidRPr="00B40550" w:rsidRDefault="00BE041B" w:rsidP="00BE041B">
      <w:pPr>
        <w:spacing w:line="240" w:lineRule="auto"/>
        <w:ind w:left="360"/>
        <w:jc w:val="both"/>
        <w:rPr>
          <w:rFonts w:asciiTheme="majorBidi" w:eastAsia="Times New Roman" w:hAnsiTheme="majorBidi" w:cstheme="majorBidi"/>
          <w:i/>
          <w:iCs/>
          <w:u w:val="single"/>
        </w:rPr>
      </w:pPr>
      <w:r w:rsidRPr="00F70E8D">
        <w:rPr>
          <w:rFonts w:asciiTheme="majorBidi" w:eastAsia="Times New Roman" w:hAnsiTheme="majorBidi" w:cstheme="majorBidi"/>
        </w:rPr>
        <w:t> </w:t>
      </w:r>
      <w:r w:rsidRPr="00B40550">
        <w:rPr>
          <w:rFonts w:asciiTheme="majorBidi" w:eastAsia="Times New Roman" w:hAnsiTheme="majorBidi" w:cstheme="majorBidi"/>
          <w:i/>
          <w:iCs/>
          <w:u w:val="single"/>
        </w:rPr>
        <w:t>Ecritures comptables :</w:t>
      </w:r>
    </w:p>
    <w:tbl>
      <w:tblPr>
        <w:tblStyle w:val="Grilledutableau"/>
        <w:tblW w:w="0" w:type="auto"/>
        <w:tblInd w:w="360" w:type="dxa"/>
        <w:tblLook w:val="04A0"/>
      </w:tblPr>
      <w:tblGrid>
        <w:gridCol w:w="999"/>
        <w:gridCol w:w="1172"/>
        <w:gridCol w:w="999"/>
        <w:gridCol w:w="931"/>
        <w:gridCol w:w="931"/>
      </w:tblGrid>
      <w:tr w:rsidR="00BE041B" w:rsidTr="006D7708">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Comptes </w:t>
            </w:r>
          </w:p>
        </w:tc>
        <w:tc>
          <w:tcPr>
            <w:tcW w:w="0" w:type="auto"/>
            <w:vMerge w:val="restart"/>
            <w:tcBorders>
              <w:top w:val="nil"/>
            </w:tcBorders>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Dates</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31/12/N </w:t>
            </w: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28/02/N+1</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Comptes </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Débits </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Crédits </w:t>
            </w:r>
          </w:p>
        </w:tc>
      </w:tr>
      <w:tr w:rsidR="00BE041B" w:rsidTr="006D7708">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1119</w:t>
            </w:r>
          </w:p>
          <w:p w:rsidR="00BE041B" w:rsidRDefault="00BE041B" w:rsidP="006D7708">
            <w:pPr>
              <w:jc w:val="both"/>
              <w:rPr>
                <w:rFonts w:asciiTheme="majorBidi" w:eastAsia="Times New Roman" w:hAnsiTheme="majorBidi" w:cstheme="majorBidi"/>
              </w:rPr>
            </w:pPr>
          </w:p>
        </w:tc>
        <w:tc>
          <w:tcPr>
            <w:tcW w:w="0" w:type="auto"/>
            <w:vMerge/>
          </w:tcPr>
          <w:p w:rsidR="00BE041B" w:rsidRDefault="00BE041B" w:rsidP="006D7708">
            <w:pPr>
              <w:jc w:val="both"/>
              <w:rPr>
                <w:rFonts w:asciiTheme="majorBidi" w:eastAsia="Times New Roman" w:hAnsiTheme="majorBidi" w:cstheme="majorBidi"/>
              </w:rPr>
            </w:pPr>
          </w:p>
        </w:tc>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1140</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1181</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208 125</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5 000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203 125</w:t>
            </w:r>
          </w:p>
        </w:tc>
      </w:tr>
      <w:tr w:rsidR="00BE041B" w:rsidTr="006D7708">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1181</w:t>
            </w:r>
          </w:p>
        </w:tc>
        <w:tc>
          <w:tcPr>
            <w:tcW w:w="0" w:type="auto"/>
            <w:vMerge/>
            <w:tcBorders>
              <w:bottom w:val="nil"/>
            </w:tcBorders>
          </w:tcPr>
          <w:p w:rsidR="00BE041B" w:rsidRDefault="00BE041B" w:rsidP="006D7708">
            <w:pPr>
              <w:jc w:val="both"/>
              <w:rPr>
                <w:rFonts w:asciiTheme="majorBidi" w:eastAsia="Times New Roman" w:hAnsiTheme="majorBidi" w:cstheme="majorBidi"/>
              </w:rPr>
            </w:pPr>
          </w:p>
        </w:tc>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1151</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1152</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1161</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4465</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4458</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203 125</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8 325</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46 000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48 800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85 000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25 000</w:t>
            </w:r>
          </w:p>
        </w:tc>
      </w:tr>
    </w:tbl>
    <w:p w:rsidR="00BE041B" w:rsidRDefault="00BE041B" w:rsidP="00BE041B">
      <w:pPr>
        <w:pBdr>
          <w:bottom w:val="single" w:sz="12" w:space="1" w:color="auto"/>
        </w:pBd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Pr="00DF63D0" w:rsidRDefault="00BE041B" w:rsidP="00BE041B">
      <w:pPr>
        <w:spacing w:line="240" w:lineRule="auto"/>
        <w:rPr>
          <w:rFonts w:asciiTheme="majorBidi" w:hAnsiTheme="majorBidi" w:cstheme="majorBidi"/>
          <w:b/>
          <w:bCs/>
          <w:u w:val="single"/>
        </w:rPr>
      </w:pPr>
      <w:r w:rsidRPr="00DF63D0">
        <w:rPr>
          <w:rFonts w:asciiTheme="majorBidi" w:hAnsiTheme="majorBidi" w:cstheme="majorBidi"/>
          <w:b/>
          <w:bCs/>
          <w:u w:val="single"/>
        </w:rPr>
        <w:lastRenderedPageBreak/>
        <w:t>EXERCICE IV :</w:t>
      </w:r>
    </w:p>
    <w:p w:rsidR="00BE041B" w:rsidRDefault="00BE041B" w:rsidP="00BE041B">
      <w:pPr>
        <w:spacing w:line="240" w:lineRule="auto"/>
        <w:rPr>
          <w:rFonts w:asciiTheme="majorBidi" w:hAnsiTheme="majorBidi" w:cstheme="majorBidi"/>
        </w:rPr>
      </w:pPr>
      <w:r>
        <w:rPr>
          <w:rFonts w:asciiTheme="majorBidi" w:hAnsiTheme="majorBidi" w:cstheme="majorBidi"/>
        </w:rPr>
        <w:t>Le résultat net (N) :</w:t>
      </w:r>
    </w:p>
    <w:p w:rsidR="00BE041B" w:rsidRDefault="00BE041B" w:rsidP="00BE041B">
      <w:pPr>
        <w:spacing w:line="240" w:lineRule="auto"/>
        <w:rPr>
          <w:rFonts w:asciiTheme="majorBidi" w:hAnsiTheme="majorBidi" w:cstheme="majorBidi"/>
        </w:rPr>
      </w:pPr>
      <w:r>
        <w:rPr>
          <w:rFonts w:asciiTheme="majorBidi" w:hAnsiTheme="majorBidi" w:cstheme="majorBidi"/>
        </w:rPr>
        <w:t xml:space="preserve">On constate que la réserve légale </w:t>
      </w:r>
      <w:proofErr w:type="gramStart"/>
      <w:r>
        <w:rPr>
          <w:rFonts w:asciiTheme="majorBidi" w:hAnsiTheme="majorBidi" w:cstheme="majorBidi"/>
        </w:rPr>
        <w:t>a</w:t>
      </w:r>
      <w:proofErr w:type="gramEnd"/>
      <w:r>
        <w:rPr>
          <w:rFonts w:asciiTheme="majorBidi" w:hAnsiTheme="majorBidi" w:cstheme="majorBidi"/>
        </w:rPr>
        <w:t xml:space="preserve"> augmenter de 15 000 (50 000 – 35 000)</w:t>
      </w:r>
    </w:p>
    <w:p w:rsidR="00BE041B" w:rsidRDefault="00BE041B" w:rsidP="00BE041B">
      <w:pPr>
        <w:spacing w:line="240" w:lineRule="auto"/>
        <w:rPr>
          <w:rFonts w:asciiTheme="majorBidi" w:hAnsiTheme="majorBidi" w:cstheme="majorBidi"/>
        </w:rPr>
      </w:pPr>
      <w:r>
        <w:rPr>
          <w:rFonts w:asciiTheme="majorBidi" w:hAnsiTheme="majorBidi" w:cstheme="majorBidi"/>
        </w:rPr>
        <w:t>Donc, 15 000 = 5% (résultat (N))</w:t>
      </w:r>
    </w:p>
    <w:p w:rsidR="00BE041B" w:rsidRPr="008669E1" w:rsidRDefault="00BE041B" w:rsidP="00BE041B">
      <w:pPr>
        <w:spacing w:line="240" w:lineRule="auto"/>
        <w:rPr>
          <w:rFonts w:asciiTheme="majorBidi" w:hAnsiTheme="majorBidi" w:cstheme="majorBidi"/>
          <w:b/>
          <w:bCs/>
        </w:rPr>
      </w:pPr>
      <w:r>
        <w:rPr>
          <w:rFonts w:asciiTheme="majorBidi" w:hAnsiTheme="majorBidi" w:cstheme="majorBidi"/>
        </w:rPr>
        <w:t xml:space="preserve">Donc, résultat (N) = 15 000 / 0,05 = </w:t>
      </w:r>
      <w:r w:rsidRPr="008669E1">
        <w:rPr>
          <w:rFonts w:asciiTheme="majorBidi" w:hAnsiTheme="majorBidi" w:cstheme="majorBidi"/>
          <w:b/>
          <w:bCs/>
        </w:rPr>
        <w:t>300 000</w:t>
      </w:r>
    </w:p>
    <w:p w:rsidR="00BE041B" w:rsidRPr="00B40550" w:rsidRDefault="00BE041B" w:rsidP="00BE041B">
      <w:pPr>
        <w:spacing w:line="240" w:lineRule="auto"/>
        <w:jc w:val="both"/>
        <w:rPr>
          <w:rFonts w:asciiTheme="majorBidi" w:eastAsia="Times New Roman" w:hAnsiTheme="majorBidi" w:cstheme="majorBidi"/>
          <w:bCs/>
          <w:i/>
          <w:iCs/>
          <w:u w:val="single"/>
        </w:rPr>
      </w:pPr>
      <w:r w:rsidRPr="00B40550">
        <w:rPr>
          <w:rFonts w:asciiTheme="majorBidi" w:eastAsia="Times New Roman" w:hAnsiTheme="majorBidi" w:cstheme="majorBidi"/>
          <w:bCs/>
          <w:i/>
          <w:iCs/>
          <w:u w:val="single"/>
        </w:rPr>
        <w:t>Projet de répartition :</w:t>
      </w:r>
    </w:p>
    <w:tbl>
      <w:tblPr>
        <w:tblStyle w:val="Grilledutableau"/>
        <w:tblW w:w="0" w:type="auto"/>
        <w:tblLook w:val="04A0"/>
      </w:tblPr>
      <w:tblGrid>
        <w:gridCol w:w="3099"/>
        <w:gridCol w:w="2742"/>
        <w:gridCol w:w="931"/>
      </w:tblGrid>
      <w:tr w:rsidR="00BE041B" w:rsidTr="006D7708">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Eléments </w:t>
            </w:r>
          </w:p>
        </w:tc>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Calculs </w:t>
            </w:r>
          </w:p>
        </w:tc>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Soldes </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Bénéfice net</w:t>
            </w:r>
          </w:p>
          <w:p w:rsidR="00BE041B" w:rsidRDefault="00BE041B" w:rsidP="006D7708">
            <w:pPr>
              <w:ind w:left="60"/>
              <w:jc w:val="both"/>
              <w:rPr>
                <w:rFonts w:asciiTheme="majorBidi" w:eastAsia="Times New Roman" w:hAnsiTheme="majorBidi" w:cstheme="majorBidi"/>
                <w:bCs/>
              </w:rPr>
            </w:pPr>
            <w:r>
              <w:rPr>
                <w:rFonts w:asciiTheme="majorBidi" w:eastAsia="Times New Roman" w:hAnsiTheme="majorBidi" w:cstheme="majorBidi"/>
                <w:bCs/>
              </w:rPr>
              <w:t>+Report à nouveau (SC)</w:t>
            </w:r>
          </w:p>
          <w:p w:rsidR="00BE041B" w:rsidRPr="00CA4D55" w:rsidRDefault="00BE041B" w:rsidP="006D7708">
            <w:pPr>
              <w:ind w:left="60"/>
              <w:jc w:val="both"/>
              <w:rPr>
                <w:rFonts w:asciiTheme="majorBidi" w:eastAsia="Times New Roman" w:hAnsiTheme="majorBidi" w:cstheme="majorBidi"/>
                <w:bCs/>
              </w:rPr>
            </w:pPr>
            <w:r>
              <w:rPr>
                <w:rFonts w:asciiTheme="majorBidi" w:eastAsia="Times New Roman" w:hAnsiTheme="majorBidi" w:cstheme="majorBidi"/>
                <w:bCs/>
              </w:rPr>
              <w:t xml:space="preserve">-Dotation à la réserve légale </w:t>
            </w:r>
            <w:r w:rsidRPr="00CA4D55">
              <w:rPr>
                <w:rFonts w:asciiTheme="majorBidi" w:eastAsia="Times New Roman" w:hAnsiTheme="majorBidi" w:cstheme="majorBidi"/>
                <w:bCs/>
              </w:rPr>
              <w:t xml:space="preserve"> </w:t>
            </w:r>
          </w:p>
        </w:tc>
        <w:tc>
          <w:tcPr>
            <w:tcW w:w="0" w:type="auto"/>
          </w:tcPr>
          <w:p w:rsidR="00BE041B" w:rsidRDefault="00BE041B" w:rsidP="006D7708">
            <w:pPr>
              <w:jc w:val="both"/>
              <w:rPr>
                <w:rFonts w:asciiTheme="majorBidi" w:eastAsia="Times New Roman" w:hAnsiTheme="majorBidi" w:cstheme="majorBidi"/>
                <w:bCs/>
              </w:rPr>
            </w:pPr>
          </w:p>
          <w:p w:rsidR="00BE041B" w:rsidRDefault="00BE041B" w:rsidP="006D7708">
            <w:pPr>
              <w:jc w:val="both"/>
              <w:rPr>
                <w:rFonts w:asciiTheme="majorBidi" w:eastAsia="Times New Roman" w:hAnsiTheme="majorBidi" w:cstheme="majorBidi"/>
                <w:bCs/>
              </w:rPr>
            </w:pP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5%(300 000)</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300 000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00</w:t>
            </w:r>
          </w:p>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-15 000</w:t>
            </w:r>
          </w:p>
        </w:tc>
      </w:tr>
      <w:tr w:rsidR="00BE041B" w:rsidTr="006D7708">
        <w:tc>
          <w:tcPr>
            <w:tcW w:w="0" w:type="auto"/>
          </w:tcPr>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Bénéfice distribuable </w:t>
            </w:r>
          </w:p>
        </w:tc>
        <w:tc>
          <w:tcPr>
            <w:tcW w:w="0" w:type="auto"/>
          </w:tcPr>
          <w:p w:rsidR="00BE041B" w:rsidRDefault="00BE041B" w:rsidP="006D7708">
            <w:pPr>
              <w:jc w:val="both"/>
              <w:rPr>
                <w:rFonts w:asciiTheme="majorBidi" w:eastAsia="Times New Roman" w:hAnsiTheme="majorBidi" w:cstheme="majorBidi"/>
                <w:bCs/>
                <w:u w:val="single"/>
              </w:rPr>
            </w:pPr>
          </w:p>
        </w:tc>
        <w:tc>
          <w:tcPr>
            <w:tcW w:w="0" w:type="auto"/>
          </w:tcPr>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285 000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-Intérêt statutaire </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-Dotation à la réserve statutaire</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-Dotation à la réserve facultative</w:t>
            </w:r>
          </w:p>
        </w:tc>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6%(1 000 000)</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(52 000 – 40 000)</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(135 000 – 80 000)</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-60 000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-12 000</w:t>
            </w:r>
          </w:p>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-55 000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 Solde </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-Superdividende</w:t>
            </w:r>
          </w:p>
        </w:tc>
        <w:tc>
          <w:tcPr>
            <w:tcW w:w="0" w:type="auto"/>
          </w:tcPr>
          <w:p w:rsidR="00BE041B" w:rsidRDefault="00BE041B" w:rsidP="006D7708">
            <w:pPr>
              <w:jc w:val="both"/>
              <w:rPr>
                <w:rFonts w:asciiTheme="majorBidi" w:eastAsia="Times New Roman" w:hAnsiTheme="majorBidi" w:cstheme="majorBidi"/>
                <w:bCs/>
              </w:rPr>
            </w:pP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(119 000 + 21 000) – 60 000</w:t>
            </w:r>
          </w:p>
          <w:p w:rsidR="00BE041B" w:rsidRDefault="00BE041B" w:rsidP="006D7708">
            <w:pPr>
              <w:jc w:val="both"/>
              <w:rPr>
                <w:rFonts w:asciiTheme="majorBidi" w:eastAsia="Times New Roman" w:hAnsiTheme="majorBidi" w:cstheme="majorBidi"/>
                <w:bCs/>
              </w:rPr>
            </w:pP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158 000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-80 000</w:t>
            </w:r>
          </w:p>
          <w:p w:rsidR="00BE041B" w:rsidRDefault="00BE041B" w:rsidP="006D7708">
            <w:pPr>
              <w:jc w:val="right"/>
              <w:rPr>
                <w:rFonts w:asciiTheme="majorBidi" w:eastAsia="Times New Roman" w:hAnsiTheme="majorBidi" w:cstheme="majorBidi"/>
                <w:bCs/>
              </w:rPr>
            </w:pP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Report à nouveau</w:t>
            </w:r>
          </w:p>
        </w:tc>
        <w:tc>
          <w:tcPr>
            <w:tcW w:w="0" w:type="auto"/>
          </w:tcPr>
          <w:p w:rsidR="00BE041B" w:rsidRDefault="00BE041B" w:rsidP="006D7708">
            <w:pPr>
              <w:jc w:val="both"/>
              <w:rPr>
                <w:rFonts w:asciiTheme="majorBidi" w:eastAsia="Times New Roman" w:hAnsiTheme="majorBidi" w:cstheme="majorBidi"/>
                <w:bCs/>
              </w:rPr>
            </w:pP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78 000</w:t>
            </w:r>
          </w:p>
        </w:tc>
      </w:tr>
    </w:tbl>
    <w:p w:rsidR="00BE041B" w:rsidRPr="00F70E8D" w:rsidRDefault="00BE041B" w:rsidP="00BE041B">
      <w:pPr>
        <w:spacing w:line="240" w:lineRule="auto"/>
        <w:jc w:val="both"/>
        <w:rPr>
          <w:rFonts w:asciiTheme="majorBidi" w:eastAsia="Times New Roman" w:hAnsiTheme="majorBidi" w:cstheme="majorBidi"/>
          <w:bCs/>
          <w:u w:val="single"/>
        </w:rPr>
      </w:pPr>
    </w:p>
    <w:p w:rsidR="00BE041B" w:rsidRPr="00B40550" w:rsidRDefault="00BE041B" w:rsidP="00BE041B">
      <w:pPr>
        <w:spacing w:line="240" w:lineRule="auto"/>
        <w:ind w:left="360"/>
        <w:jc w:val="both"/>
        <w:rPr>
          <w:rFonts w:asciiTheme="majorBidi" w:eastAsia="Times New Roman" w:hAnsiTheme="majorBidi" w:cstheme="majorBidi"/>
          <w:i/>
          <w:iCs/>
          <w:u w:val="single"/>
        </w:rPr>
      </w:pPr>
      <w:r w:rsidRPr="00F70E8D">
        <w:rPr>
          <w:rFonts w:asciiTheme="majorBidi" w:eastAsia="Times New Roman" w:hAnsiTheme="majorBidi" w:cstheme="majorBidi"/>
        </w:rPr>
        <w:t> </w:t>
      </w:r>
      <w:r w:rsidRPr="00B40550">
        <w:rPr>
          <w:rFonts w:asciiTheme="majorBidi" w:eastAsia="Times New Roman" w:hAnsiTheme="majorBidi" w:cstheme="majorBidi"/>
          <w:i/>
          <w:iCs/>
          <w:u w:val="single"/>
        </w:rPr>
        <w:t>Ecritures comptables :</w:t>
      </w:r>
    </w:p>
    <w:tbl>
      <w:tblPr>
        <w:tblStyle w:val="Grilledutableau"/>
        <w:tblW w:w="0" w:type="auto"/>
        <w:tblInd w:w="360" w:type="dxa"/>
        <w:tblLook w:val="04A0"/>
      </w:tblPr>
      <w:tblGrid>
        <w:gridCol w:w="999"/>
        <w:gridCol w:w="1172"/>
        <w:gridCol w:w="999"/>
        <w:gridCol w:w="931"/>
        <w:gridCol w:w="931"/>
      </w:tblGrid>
      <w:tr w:rsidR="00BE041B" w:rsidTr="006D7708">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Comptes </w:t>
            </w:r>
          </w:p>
        </w:tc>
        <w:tc>
          <w:tcPr>
            <w:tcW w:w="0" w:type="auto"/>
            <w:vMerge w:val="restart"/>
            <w:tcBorders>
              <w:top w:val="nil"/>
            </w:tcBorders>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Dates</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31/12/N </w:t>
            </w: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28/02/N+1</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Comptes </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Débits </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Crédits </w:t>
            </w:r>
          </w:p>
        </w:tc>
      </w:tr>
      <w:tr w:rsidR="00BE041B" w:rsidTr="006D7708">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1119</w:t>
            </w: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tc>
        <w:tc>
          <w:tcPr>
            <w:tcW w:w="0" w:type="auto"/>
            <w:vMerge/>
          </w:tcPr>
          <w:p w:rsidR="00BE041B" w:rsidRDefault="00BE041B" w:rsidP="006D7708">
            <w:pPr>
              <w:jc w:val="both"/>
              <w:rPr>
                <w:rFonts w:asciiTheme="majorBidi" w:eastAsia="Times New Roman" w:hAnsiTheme="majorBidi" w:cstheme="majorBidi"/>
              </w:rPr>
            </w:pPr>
          </w:p>
        </w:tc>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1140</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1181</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300 000</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15 000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285 000</w:t>
            </w:r>
          </w:p>
        </w:tc>
      </w:tr>
      <w:tr w:rsidR="00BE041B" w:rsidTr="006D7708">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1181</w:t>
            </w:r>
          </w:p>
        </w:tc>
        <w:tc>
          <w:tcPr>
            <w:tcW w:w="0" w:type="auto"/>
            <w:vMerge/>
            <w:tcBorders>
              <w:bottom w:val="nil"/>
            </w:tcBorders>
          </w:tcPr>
          <w:p w:rsidR="00BE041B" w:rsidRDefault="00BE041B" w:rsidP="006D7708">
            <w:pPr>
              <w:jc w:val="both"/>
              <w:rPr>
                <w:rFonts w:asciiTheme="majorBidi" w:eastAsia="Times New Roman" w:hAnsiTheme="majorBidi" w:cstheme="majorBidi"/>
              </w:rPr>
            </w:pPr>
          </w:p>
        </w:tc>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1151</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1152</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1161</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4465</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4458</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285 000</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12 000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55 000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78 000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119 000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 xml:space="preserve"> 21 000</w:t>
            </w:r>
          </w:p>
        </w:tc>
      </w:tr>
    </w:tbl>
    <w:p w:rsidR="00BE041B" w:rsidRDefault="00BE041B" w:rsidP="00BE041B">
      <w:pPr>
        <w:pBdr>
          <w:bottom w:val="single" w:sz="12" w:space="1" w:color="auto"/>
        </w:pBdr>
        <w:spacing w:line="240" w:lineRule="auto"/>
        <w:rPr>
          <w:rFonts w:asciiTheme="majorBidi" w:hAnsiTheme="majorBidi" w:cstheme="majorBidi"/>
        </w:rPr>
      </w:pPr>
      <w:r>
        <w:rPr>
          <w:rFonts w:asciiTheme="majorBidi" w:hAnsiTheme="majorBidi" w:cstheme="majorBidi"/>
        </w:rPr>
        <w:t xml:space="preserve"> </w:t>
      </w: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Pr="00DF63D0" w:rsidRDefault="00BE041B" w:rsidP="00BE041B">
      <w:pPr>
        <w:spacing w:line="240" w:lineRule="auto"/>
        <w:rPr>
          <w:rFonts w:asciiTheme="majorBidi" w:hAnsiTheme="majorBidi" w:cstheme="majorBidi"/>
          <w:b/>
          <w:bCs/>
          <w:u w:val="single"/>
        </w:rPr>
      </w:pPr>
      <w:r w:rsidRPr="00DF63D0">
        <w:rPr>
          <w:rFonts w:asciiTheme="majorBidi" w:hAnsiTheme="majorBidi" w:cstheme="majorBidi"/>
          <w:b/>
          <w:bCs/>
          <w:u w:val="single"/>
        </w:rPr>
        <w:lastRenderedPageBreak/>
        <w:t>EXERCICE V :</w:t>
      </w:r>
    </w:p>
    <w:p w:rsidR="00BE041B" w:rsidRPr="00B40550" w:rsidRDefault="00BE041B" w:rsidP="00BE041B">
      <w:pPr>
        <w:spacing w:line="240" w:lineRule="auto"/>
        <w:jc w:val="both"/>
        <w:rPr>
          <w:rFonts w:asciiTheme="majorBidi" w:eastAsia="Times New Roman" w:hAnsiTheme="majorBidi" w:cstheme="majorBidi"/>
          <w:bCs/>
          <w:i/>
          <w:iCs/>
          <w:u w:val="single"/>
        </w:rPr>
      </w:pPr>
      <w:r w:rsidRPr="00B40550">
        <w:rPr>
          <w:rFonts w:asciiTheme="majorBidi" w:eastAsia="Times New Roman" w:hAnsiTheme="majorBidi" w:cstheme="majorBidi"/>
          <w:bCs/>
          <w:i/>
          <w:iCs/>
          <w:u w:val="single"/>
        </w:rPr>
        <w:t>Projet de répartition :</w:t>
      </w:r>
    </w:p>
    <w:tbl>
      <w:tblPr>
        <w:tblStyle w:val="Grilledutableau"/>
        <w:tblW w:w="0" w:type="auto"/>
        <w:tblLook w:val="04A0"/>
      </w:tblPr>
      <w:tblGrid>
        <w:gridCol w:w="3099"/>
        <w:gridCol w:w="3449"/>
        <w:gridCol w:w="1310"/>
        <w:gridCol w:w="1005"/>
      </w:tblGrid>
      <w:tr w:rsidR="00BE041B" w:rsidTr="006D7708">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Eléments </w:t>
            </w:r>
          </w:p>
        </w:tc>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Calculs </w:t>
            </w:r>
          </w:p>
        </w:tc>
        <w:tc>
          <w:tcPr>
            <w:tcW w:w="0" w:type="auto"/>
          </w:tcPr>
          <w:p w:rsidR="00BE041B" w:rsidRPr="00CA4D55" w:rsidRDefault="00BE041B" w:rsidP="006D7708">
            <w:pPr>
              <w:jc w:val="both"/>
              <w:rPr>
                <w:rFonts w:asciiTheme="majorBidi" w:eastAsia="Times New Roman" w:hAnsiTheme="majorBidi" w:cstheme="majorBidi"/>
                <w:bCs/>
              </w:rPr>
            </w:pPr>
            <w:r w:rsidRPr="00CA4D55">
              <w:rPr>
                <w:rFonts w:asciiTheme="majorBidi" w:eastAsia="Times New Roman" w:hAnsiTheme="majorBidi" w:cstheme="majorBidi"/>
                <w:bCs/>
              </w:rPr>
              <w:t xml:space="preserve">Soldes </w:t>
            </w:r>
          </w:p>
        </w:tc>
        <w:tc>
          <w:tcPr>
            <w:tcW w:w="0" w:type="auto"/>
          </w:tcPr>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Soldes </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Bénéfice net</w:t>
            </w:r>
          </w:p>
          <w:p w:rsidR="00BE041B" w:rsidRDefault="00BE041B" w:rsidP="006D7708">
            <w:pPr>
              <w:ind w:left="60"/>
              <w:jc w:val="both"/>
              <w:rPr>
                <w:rFonts w:asciiTheme="majorBidi" w:eastAsia="Times New Roman" w:hAnsiTheme="majorBidi" w:cstheme="majorBidi"/>
                <w:bCs/>
              </w:rPr>
            </w:pPr>
            <w:r>
              <w:rPr>
                <w:rFonts w:asciiTheme="majorBidi" w:eastAsia="Times New Roman" w:hAnsiTheme="majorBidi" w:cstheme="majorBidi"/>
                <w:bCs/>
              </w:rPr>
              <w:t>-Report à nouveau (SD)</w:t>
            </w:r>
          </w:p>
          <w:p w:rsidR="00BE041B" w:rsidRPr="00CA4D55" w:rsidRDefault="00BE041B" w:rsidP="006D7708">
            <w:pPr>
              <w:ind w:left="60"/>
              <w:jc w:val="both"/>
              <w:rPr>
                <w:rFonts w:asciiTheme="majorBidi" w:eastAsia="Times New Roman" w:hAnsiTheme="majorBidi" w:cstheme="majorBidi"/>
                <w:bCs/>
              </w:rPr>
            </w:pPr>
            <w:r>
              <w:rPr>
                <w:rFonts w:asciiTheme="majorBidi" w:eastAsia="Times New Roman" w:hAnsiTheme="majorBidi" w:cstheme="majorBidi"/>
                <w:bCs/>
              </w:rPr>
              <w:t xml:space="preserve">-Dotation à la réserve légale </w:t>
            </w:r>
            <w:r w:rsidRPr="00CA4D55">
              <w:rPr>
                <w:rFonts w:asciiTheme="majorBidi" w:eastAsia="Times New Roman" w:hAnsiTheme="majorBidi" w:cstheme="majorBidi"/>
                <w:bCs/>
              </w:rPr>
              <w:t xml:space="preserve"> </w:t>
            </w:r>
          </w:p>
        </w:tc>
        <w:tc>
          <w:tcPr>
            <w:tcW w:w="0" w:type="auto"/>
          </w:tcPr>
          <w:p w:rsidR="00BE041B" w:rsidRDefault="00BE041B" w:rsidP="006D7708">
            <w:pPr>
              <w:jc w:val="both"/>
              <w:rPr>
                <w:rFonts w:asciiTheme="majorBidi" w:eastAsia="Times New Roman" w:hAnsiTheme="majorBidi" w:cstheme="majorBidi"/>
                <w:bCs/>
              </w:rPr>
            </w:pPr>
          </w:p>
          <w:p w:rsidR="00BE041B" w:rsidRDefault="00BE041B" w:rsidP="006D7708">
            <w:pPr>
              <w:jc w:val="both"/>
              <w:rPr>
                <w:rFonts w:asciiTheme="majorBidi" w:eastAsia="Times New Roman" w:hAnsiTheme="majorBidi" w:cstheme="majorBidi"/>
                <w:bCs/>
              </w:rPr>
            </w:pP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5%(X – 2 000)</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Ou (300 000 – 298 000)</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X</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-2 000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-2 000</w:t>
            </w:r>
          </w:p>
          <w:p w:rsidR="00BE041B" w:rsidRPr="00CA4D55" w:rsidRDefault="00BE041B" w:rsidP="006D7708">
            <w:pPr>
              <w:jc w:val="right"/>
              <w:rPr>
                <w:rFonts w:asciiTheme="majorBidi" w:eastAsia="Times New Roman" w:hAnsiTheme="majorBidi" w:cstheme="majorBidi"/>
                <w:bCs/>
              </w:rPr>
            </w:pP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304 000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-2 000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-2 000</w:t>
            </w:r>
          </w:p>
        </w:tc>
      </w:tr>
      <w:tr w:rsidR="00BE041B" w:rsidTr="006D7708">
        <w:tc>
          <w:tcPr>
            <w:tcW w:w="0" w:type="auto"/>
          </w:tcPr>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Bénéfice distribuable </w:t>
            </w:r>
          </w:p>
        </w:tc>
        <w:tc>
          <w:tcPr>
            <w:tcW w:w="0" w:type="auto"/>
          </w:tcPr>
          <w:p w:rsidR="00BE041B" w:rsidRDefault="00BE041B" w:rsidP="006D7708">
            <w:pPr>
              <w:jc w:val="both"/>
              <w:rPr>
                <w:rFonts w:asciiTheme="majorBidi" w:eastAsia="Times New Roman" w:hAnsiTheme="majorBidi" w:cstheme="majorBidi"/>
                <w:bCs/>
                <w:u w:val="single"/>
              </w:rPr>
            </w:pPr>
          </w:p>
        </w:tc>
        <w:tc>
          <w:tcPr>
            <w:tcW w:w="0" w:type="auto"/>
          </w:tcPr>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X – 4 000</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300 000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-Intérêt statutaire </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-Dotation à la réserve statutaire</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-Dotation à la réserve facultative</w:t>
            </w:r>
          </w:p>
        </w:tc>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6%(3 000 000)</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(650 000 – 600 000) -38 000</w:t>
            </w:r>
          </w:p>
          <w:p w:rsidR="00BE041B" w:rsidRPr="00CA4D55"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AGO</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-180 000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-12 000</w:t>
            </w:r>
          </w:p>
          <w:p w:rsidR="00BE041B" w:rsidRPr="00CA4D55"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-38 000</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-180 000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-12 000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-38 000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xml:space="preserve">= Solde </w:t>
            </w: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-Superdividende</w:t>
            </w:r>
          </w:p>
        </w:tc>
        <w:tc>
          <w:tcPr>
            <w:tcW w:w="0" w:type="auto"/>
          </w:tcPr>
          <w:p w:rsidR="00BE041B" w:rsidRDefault="00BE041B" w:rsidP="006D7708">
            <w:pPr>
              <w:jc w:val="both"/>
              <w:rPr>
                <w:rFonts w:asciiTheme="majorBidi" w:eastAsia="Times New Roman" w:hAnsiTheme="majorBidi" w:cstheme="majorBidi"/>
                <w:bCs/>
              </w:rPr>
            </w:pPr>
          </w:p>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(15 000 x 16) – 180 000</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X – 234 000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-60 000</w:t>
            </w:r>
          </w:p>
        </w:tc>
        <w:tc>
          <w:tcPr>
            <w:tcW w:w="0" w:type="auto"/>
          </w:tcPr>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70 000</w:t>
            </w:r>
          </w:p>
          <w:p w:rsidR="00BE041B" w:rsidRDefault="00BE041B" w:rsidP="006D7708">
            <w:pPr>
              <w:jc w:val="right"/>
              <w:rPr>
                <w:rFonts w:asciiTheme="majorBidi" w:eastAsia="Times New Roman" w:hAnsiTheme="majorBidi" w:cstheme="majorBidi"/>
                <w:bCs/>
              </w:rPr>
            </w:pPr>
            <w:r>
              <w:rPr>
                <w:rFonts w:asciiTheme="majorBidi" w:eastAsia="Times New Roman" w:hAnsiTheme="majorBidi" w:cstheme="majorBidi"/>
                <w:bCs/>
              </w:rPr>
              <w:t>-60 000</w:t>
            </w:r>
          </w:p>
        </w:tc>
      </w:tr>
      <w:tr w:rsidR="00BE041B" w:rsidTr="006D7708">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 Report à nouveau</w:t>
            </w:r>
          </w:p>
        </w:tc>
        <w:tc>
          <w:tcPr>
            <w:tcW w:w="0" w:type="auto"/>
          </w:tcPr>
          <w:p w:rsidR="00BE041B" w:rsidRDefault="00BE041B" w:rsidP="006D7708">
            <w:pPr>
              <w:jc w:val="both"/>
              <w:rPr>
                <w:rFonts w:asciiTheme="majorBidi" w:eastAsia="Times New Roman" w:hAnsiTheme="majorBidi" w:cstheme="majorBidi"/>
                <w:bCs/>
              </w:rPr>
            </w:pPr>
            <w:r>
              <w:rPr>
                <w:rFonts w:asciiTheme="majorBidi" w:eastAsia="Times New Roman" w:hAnsiTheme="majorBidi" w:cstheme="majorBidi"/>
                <w:bCs/>
              </w:rPr>
              <w:t>Voir la situation nette au 31/03/2014</w:t>
            </w:r>
          </w:p>
        </w:tc>
        <w:tc>
          <w:tcPr>
            <w:tcW w:w="0" w:type="auto"/>
          </w:tcPr>
          <w:p w:rsidR="00BE041B" w:rsidRPr="00DF1406" w:rsidRDefault="00BE041B" w:rsidP="006D7708">
            <w:pPr>
              <w:jc w:val="right"/>
              <w:rPr>
                <w:rFonts w:asciiTheme="majorBidi" w:eastAsia="Times New Roman" w:hAnsiTheme="majorBidi" w:cstheme="majorBidi"/>
                <w:bCs/>
                <w:color w:val="C00000"/>
              </w:rPr>
            </w:pPr>
            <w:r w:rsidRPr="00DF1406">
              <w:rPr>
                <w:rFonts w:asciiTheme="majorBidi" w:eastAsia="Times New Roman" w:hAnsiTheme="majorBidi" w:cstheme="majorBidi"/>
                <w:bCs/>
                <w:color w:val="C00000"/>
              </w:rPr>
              <w:t>10 000</w:t>
            </w:r>
          </w:p>
        </w:tc>
        <w:tc>
          <w:tcPr>
            <w:tcW w:w="0" w:type="auto"/>
          </w:tcPr>
          <w:p w:rsidR="00BE041B" w:rsidRPr="00DF1406" w:rsidRDefault="00BE041B" w:rsidP="006D7708">
            <w:pPr>
              <w:jc w:val="right"/>
              <w:rPr>
                <w:rFonts w:asciiTheme="majorBidi" w:eastAsia="Times New Roman" w:hAnsiTheme="majorBidi" w:cstheme="majorBidi"/>
                <w:bCs/>
                <w:color w:val="C00000"/>
              </w:rPr>
            </w:pPr>
            <w:r>
              <w:rPr>
                <w:rFonts w:asciiTheme="majorBidi" w:eastAsia="Times New Roman" w:hAnsiTheme="majorBidi" w:cstheme="majorBidi"/>
                <w:bCs/>
                <w:color w:val="C00000"/>
              </w:rPr>
              <w:t>10 000</w:t>
            </w:r>
          </w:p>
        </w:tc>
      </w:tr>
    </w:tbl>
    <w:p w:rsidR="00BE041B" w:rsidRDefault="00BE041B" w:rsidP="00BE041B">
      <w:pPr>
        <w:spacing w:line="240" w:lineRule="auto"/>
        <w:jc w:val="both"/>
        <w:rPr>
          <w:rFonts w:asciiTheme="majorBidi" w:eastAsia="Times New Roman" w:hAnsiTheme="majorBidi" w:cstheme="majorBidi"/>
          <w:bCs/>
          <w:u w:val="single"/>
        </w:rPr>
      </w:pPr>
    </w:p>
    <w:p w:rsidR="00BE041B" w:rsidRDefault="00BE041B" w:rsidP="00BE041B">
      <w:pPr>
        <w:spacing w:line="240" w:lineRule="auto"/>
        <w:jc w:val="both"/>
        <w:rPr>
          <w:rFonts w:asciiTheme="majorBidi" w:eastAsia="Times New Roman" w:hAnsiTheme="majorBidi" w:cstheme="majorBidi"/>
          <w:bCs/>
        </w:rPr>
      </w:pPr>
      <w:r w:rsidRPr="00DF1406">
        <w:rPr>
          <w:rFonts w:asciiTheme="majorBidi" w:eastAsia="Times New Roman" w:hAnsiTheme="majorBidi" w:cstheme="majorBidi"/>
          <w:bCs/>
        </w:rPr>
        <w:t>Donc,</w:t>
      </w:r>
      <w:r>
        <w:rPr>
          <w:rFonts w:asciiTheme="majorBidi" w:eastAsia="Times New Roman" w:hAnsiTheme="majorBidi" w:cstheme="majorBidi"/>
          <w:bCs/>
        </w:rPr>
        <w:t xml:space="preserve"> X -294 000 = 10 000</w:t>
      </w:r>
    </w:p>
    <w:p w:rsidR="00BE041B" w:rsidRPr="00DF1406" w:rsidRDefault="00BE041B" w:rsidP="00BE041B">
      <w:pPr>
        <w:spacing w:line="240" w:lineRule="auto"/>
        <w:jc w:val="both"/>
        <w:rPr>
          <w:rFonts w:asciiTheme="majorBidi" w:eastAsia="Times New Roman" w:hAnsiTheme="majorBidi" w:cstheme="majorBidi"/>
          <w:bCs/>
        </w:rPr>
      </w:pPr>
      <w:r>
        <w:rPr>
          <w:rFonts w:asciiTheme="majorBidi" w:eastAsia="Times New Roman" w:hAnsiTheme="majorBidi" w:cstheme="majorBidi"/>
          <w:bCs/>
        </w:rPr>
        <w:t xml:space="preserve">Donc, résultat net = 304 000 </w:t>
      </w:r>
      <w:r w:rsidRPr="00DF1406">
        <w:rPr>
          <w:rFonts w:asciiTheme="majorBidi" w:eastAsia="Times New Roman" w:hAnsiTheme="majorBidi" w:cstheme="majorBidi"/>
          <w:bCs/>
        </w:rPr>
        <w:t xml:space="preserve"> </w:t>
      </w:r>
    </w:p>
    <w:p w:rsidR="00BE041B" w:rsidRPr="00B40550" w:rsidRDefault="00BE041B" w:rsidP="00BE041B">
      <w:pPr>
        <w:spacing w:line="240" w:lineRule="auto"/>
        <w:ind w:left="360"/>
        <w:jc w:val="both"/>
        <w:rPr>
          <w:rFonts w:asciiTheme="majorBidi" w:eastAsia="Times New Roman" w:hAnsiTheme="majorBidi" w:cstheme="majorBidi"/>
          <w:i/>
          <w:iCs/>
          <w:u w:val="single"/>
        </w:rPr>
      </w:pPr>
      <w:r w:rsidRPr="00F70E8D">
        <w:rPr>
          <w:rFonts w:asciiTheme="majorBidi" w:eastAsia="Times New Roman" w:hAnsiTheme="majorBidi" w:cstheme="majorBidi"/>
        </w:rPr>
        <w:t> </w:t>
      </w:r>
      <w:r w:rsidRPr="00B40550">
        <w:rPr>
          <w:rFonts w:asciiTheme="majorBidi" w:eastAsia="Times New Roman" w:hAnsiTheme="majorBidi" w:cstheme="majorBidi"/>
          <w:i/>
          <w:iCs/>
          <w:u w:val="single"/>
        </w:rPr>
        <w:t>Ecritures comptables :</w:t>
      </w:r>
    </w:p>
    <w:tbl>
      <w:tblPr>
        <w:tblStyle w:val="Grilledutableau"/>
        <w:tblW w:w="0" w:type="auto"/>
        <w:tblInd w:w="360" w:type="dxa"/>
        <w:tblLook w:val="04A0"/>
      </w:tblPr>
      <w:tblGrid>
        <w:gridCol w:w="999"/>
        <w:gridCol w:w="1172"/>
        <w:gridCol w:w="999"/>
        <w:gridCol w:w="931"/>
        <w:gridCol w:w="931"/>
      </w:tblGrid>
      <w:tr w:rsidR="00BE041B" w:rsidRPr="00DF1406" w:rsidTr="006D7708">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Comptes </w:t>
            </w:r>
          </w:p>
        </w:tc>
        <w:tc>
          <w:tcPr>
            <w:tcW w:w="0" w:type="auto"/>
            <w:vMerge w:val="restart"/>
            <w:tcBorders>
              <w:top w:val="nil"/>
            </w:tcBorders>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Dates</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31/12/N </w:t>
            </w: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28/02/N+1</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Comptes </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Débits </w:t>
            </w:r>
          </w:p>
        </w:tc>
        <w:tc>
          <w:tcPr>
            <w:tcW w:w="0" w:type="auto"/>
          </w:tcPr>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 xml:space="preserve">Crédits </w:t>
            </w:r>
          </w:p>
        </w:tc>
      </w:tr>
      <w:tr w:rsidR="00BE041B" w:rsidTr="006D7708">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1119</w:t>
            </w:r>
          </w:p>
          <w:p w:rsidR="00BE041B" w:rsidRDefault="00BE041B" w:rsidP="006D7708">
            <w:pPr>
              <w:jc w:val="both"/>
              <w:rPr>
                <w:rFonts w:asciiTheme="majorBidi" w:eastAsia="Times New Roman" w:hAnsiTheme="majorBidi" w:cstheme="majorBidi"/>
              </w:rPr>
            </w:pPr>
          </w:p>
        </w:tc>
        <w:tc>
          <w:tcPr>
            <w:tcW w:w="0" w:type="auto"/>
            <w:vMerge/>
          </w:tcPr>
          <w:p w:rsidR="00BE041B" w:rsidRDefault="00BE041B" w:rsidP="006D7708">
            <w:pPr>
              <w:jc w:val="both"/>
              <w:rPr>
                <w:rFonts w:asciiTheme="majorBidi" w:eastAsia="Times New Roman" w:hAnsiTheme="majorBidi" w:cstheme="majorBidi"/>
              </w:rPr>
            </w:pPr>
          </w:p>
        </w:tc>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1169</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1140</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1181</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304 000</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2 000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2 000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300 000</w:t>
            </w:r>
          </w:p>
        </w:tc>
      </w:tr>
      <w:tr w:rsidR="00BE041B" w:rsidTr="006D7708">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1181</w:t>
            </w:r>
          </w:p>
        </w:tc>
        <w:tc>
          <w:tcPr>
            <w:tcW w:w="0" w:type="auto"/>
            <w:vMerge/>
            <w:tcBorders>
              <w:bottom w:val="nil"/>
            </w:tcBorders>
          </w:tcPr>
          <w:p w:rsidR="00BE041B" w:rsidRDefault="00BE041B" w:rsidP="006D7708">
            <w:pPr>
              <w:jc w:val="both"/>
              <w:rPr>
                <w:rFonts w:asciiTheme="majorBidi" w:eastAsia="Times New Roman" w:hAnsiTheme="majorBidi" w:cstheme="majorBidi"/>
              </w:rPr>
            </w:pPr>
          </w:p>
        </w:tc>
        <w:tc>
          <w:tcPr>
            <w:tcW w:w="0" w:type="auto"/>
          </w:tcPr>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1151</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1152</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1161</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4465</w:t>
            </w:r>
          </w:p>
          <w:p w:rsidR="00BE041B" w:rsidRDefault="00BE041B" w:rsidP="006D7708">
            <w:pPr>
              <w:jc w:val="both"/>
              <w:rPr>
                <w:rFonts w:asciiTheme="majorBidi" w:eastAsia="Times New Roman" w:hAnsiTheme="majorBidi" w:cstheme="majorBidi"/>
              </w:rPr>
            </w:pPr>
            <w:r>
              <w:rPr>
                <w:rFonts w:asciiTheme="majorBidi" w:eastAsia="Times New Roman" w:hAnsiTheme="majorBidi" w:cstheme="majorBidi"/>
              </w:rPr>
              <w:t>4458</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300 000</w:t>
            </w:r>
          </w:p>
        </w:tc>
        <w:tc>
          <w:tcPr>
            <w:tcW w:w="0" w:type="auto"/>
          </w:tcPr>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12 000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38 000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10 000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204 000</w:t>
            </w:r>
          </w:p>
          <w:p w:rsidR="00BE041B" w:rsidRDefault="00BE041B" w:rsidP="006D7708">
            <w:pPr>
              <w:jc w:val="right"/>
              <w:rPr>
                <w:rFonts w:asciiTheme="majorBidi" w:eastAsia="Times New Roman" w:hAnsiTheme="majorBidi" w:cstheme="majorBidi"/>
              </w:rPr>
            </w:pPr>
            <w:r>
              <w:rPr>
                <w:rFonts w:asciiTheme="majorBidi" w:eastAsia="Times New Roman" w:hAnsiTheme="majorBidi" w:cstheme="majorBidi"/>
              </w:rPr>
              <w:t>36 000</w:t>
            </w:r>
          </w:p>
        </w:tc>
      </w:tr>
    </w:tbl>
    <w:p w:rsidR="00BE041B" w:rsidRPr="00EB1379" w:rsidRDefault="00BE041B" w:rsidP="00BE041B">
      <w:pPr>
        <w:spacing w:line="240" w:lineRule="auto"/>
        <w:rPr>
          <w:rFonts w:asciiTheme="majorBidi" w:hAnsiTheme="majorBidi" w:cstheme="majorBidi"/>
          <w:b/>
          <w:bCs/>
          <w:i/>
          <w:iCs/>
          <w:u w:val="single"/>
        </w:rPr>
      </w:pPr>
      <w:r w:rsidRPr="00EB1379">
        <w:rPr>
          <w:rFonts w:asciiTheme="majorBidi" w:hAnsiTheme="majorBidi" w:cstheme="majorBidi"/>
          <w:b/>
          <w:bCs/>
          <w:i/>
          <w:iCs/>
          <w:u w:val="single"/>
        </w:rPr>
        <w:t>SECTION II : Le cas d’une perte :</w:t>
      </w:r>
    </w:p>
    <w:p w:rsidR="00BE041B" w:rsidRDefault="00BE041B" w:rsidP="00BE041B">
      <w:pPr>
        <w:spacing w:line="240" w:lineRule="auto"/>
        <w:ind w:firstLine="708"/>
        <w:rPr>
          <w:rFonts w:asciiTheme="majorBidi" w:hAnsiTheme="majorBidi" w:cstheme="majorBidi"/>
          <w:color w:val="C00000"/>
        </w:rPr>
      </w:pPr>
      <w:r>
        <w:rPr>
          <w:rFonts w:asciiTheme="majorBidi" w:hAnsiTheme="majorBidi" w:cstheme="majorBidi"/>
        </w:rPr>
        <w:t xml:space="preserve">Lorsque le résultat net d’un exercice comptable est une perte, aucune répartition ne peut être faite. La perte est totalement reportée à nouveau. On parle alors d’un </w:t>
      </w:r>
      <w:r w:rsidRPr="00143782">
        <w:rPr>
          <w:rFonts w:asciiTheme="majorBidi" w:hAnsiTheme="majorBidi" w:cstheme="majorBidi"/>
          <w:color w:val="C00000"/>
        </w:rPr>
        <w:t>report à nouveau solde débiteur</w:t>
      </w:r>
      <w:r>
        <w:rPr>
          <w:rFonts w:asciiTheme="majorBidi" w:hAnsiTheme="majorBidi" w:cstheme="majorBidi"/>
          <w:color w:val="C00000"/>
        </w:rPr>
        <w:t>.</w:t>
      </w:r>
    </w:p>
    <w:p w:rsidR="00BE041B" w:rsidRDefault="00BE041B" w:rsidP="00BE041B">
      <w:pPr>
        <w:spacing w:line="240" w:lineRule="auto"/>
        <w:ind w:firstLine="708"/>
        <w:rPr>
          <w:rFonts w:asciiTheme="majorBidi" w:hAnsiTheme="majorBidi" w:cstheme="majorBidi"/>
          <w:color w:val="C00000"/>
        </w:rPr>
      </w:pPr>
      <w:r>
        <w:rPr>
          <w:rFonts w:asciiTheme="majorBidi" w:hAnsiTheme="majorBidi" w:cstheme="majorBidi"/>
        </w:rPr>
        <w:t xml:space="preserve">Si, lors de l’exercice suivant, l’entreprise réalise un bénéfice, ce dernier </w:t>
      </w:r>
      <w:r w:rsidRPr="00143782">
        <w:rPr>
          <w:rFonts w:asciiTheme="majorBidi" w:hAnsiTheme="majorBidi" w:cstheme="majorBidi"/>
          <w:color w:val="C00000"/>
        </w:rPr>
        <w:t xml:space="preserve">doit </w:t>
      </w:r>
      <w:r>
        <w:rPr>
          <w:rFonts w:asciiTheme="majorBidi" w:hAnsiTheme="majorBidi" w:cstheme="majorBidi"/>
        </w:rPr>
        <w:t xml:space="preserve">absorber la perte antérieure conformément à l’article 330 suscité.  </w:t>
      </w:r>
    </w:p>
    <w:p w:rsidR="00BE041B" w:rsidRDefault="00BE041B" w:rsidP="00BE041B">
      <w:pPr>
        <w:spacing w:line="240" w:lineRule="auto"/>
        <w:ind w:firstLine="708"/>
        <w:rPr>
          <w:rFonts w:asciiTheme="majorBidi" w:hAnsiTheme="majorBidi" w:cstheme="majorBidi"/>
        </w:rPr>
      </w:pPr>
      <w:r>
        <w:rPr>
          <w:rFonts w:asciiTheme="majorBidi" w:hAnsiTheme="majorBidi" w:cstheme="majorBidi"/>
        </w:rPr>
        <w:t>Si, lors de l’exercice suivant, le résultat est toujours une perte, le report à nouveau débiteur cumule toutes les pertes consécutives. Lorsque le montant des pertes cumulées dans le report à nouveau devient important, voir même gênant, on peut l’imputer soit au capital, soit aux autres réserves.</w:t>
      </w:r>
    </w:p>
    <w:p w:rsidR="00BE041B" w:rsidRDefault="00BE041B" w:rsidP="00BE041B">
      <w:pPr>
        <w:spacing w:line="240" w:lineRule="auto"/>
        <w:ind w:firstLine="708"/>
        <w:rPr>
          <w:rFonts w:asciiTheme="majorBidi" w:hAnsiTheme="majorBidi" w:cstheme="majorBidi"/>
        </w:rPr>
      </w:pPr>
      <w:r>
        <w:rPr>
          <w:rFonts w:asciiTheme="majorBidi" w:hAnsiTheme="majorBidi" w:cstheme="majorBidi"/>
        </w:rPr>
        <w:t>A la clôture de l’exercice comptable, on passe l’écriture suivante :</w:t>
      </w:r>
    </w:p>
    <w:tbl>
      <w:tblPr>
        <w:tblStyle w:val="Grilledutableau"/>
        <w:tblW w:w="0" w:type="auto"/>
        <w:tblLook w:val="04A0"/>
      </w:tblPr>
      <w:tblGrid>
        <w:gridCol w:w="999"/>
        <w:gridCol w:w="938"/>
        <w:gridCol w:w="999"/>
        <w:gridCol w:w="2477"/>
        <w:gridCol w:w="1029"/>
      </w:tblGrid>
      <w:tr w:rsidR="00BE041B" w:rsidTr="006D7708">
        <w:tc>
          <w:tcPr>
            <w:tcW w:w="0" w:type="auto"/>
          </w:tcPr>
          <w:p w:rsidR="00BE041B" w:rsidRDefault="00BE041B" w:rsidP="006D7708">
            <w:pPr>
              <w:rPr>
                <w:rFonts w:asciiTheme="majorBidi" w:hAnsiTheme="majorBidi" w:cstheme="majorBidi"/>
              </w:rPr>
            </w:pPr>
            <w:r>
              <w:rPr>
                <w:rFonts w:asciiTheme="majorBidi" w:hAnsiTheme="majorBidi" w:cstheme="majorBidi"/>
              </w:rPr>
              <w:t xml:space="preserve">Comptes </w:t>
            </w:r>
          </w:p>
        </w:tc>
        <w:tc>
          <w:tcPr>
            <w:tcW w:w="0" w:type="auto"/>
            <w:vMerge w:val="restart"/>
            <w:tcBorders>
              <w:top w:val="nil"/>
            </w:tcBorders>
          </w:tcPr>
          <w:p w:rsidR="00BE041B" w:rsidRDefault="00BE041B" w:rsidP="006D7708">
            <w:pPr>
              <w:rPr>
                <w:rFonts w:asciiTheme="majorBidi" w:hAnsiTheme="majorBidi" w:cstheme="majorBidi"/>
              </w:rPr>
            </w:pPr>
            <w:r>
              <w:rPr>
                <w:rFonts w:asciiTheme="majorBidi" w:hAnsiTheme="majorBidi" w:cstheme="majorBidi"/>
              </w:rPr>
              <w:t>Date</w:t>
            </w:r>
          </w:p>
          <w:p w:rsidR="00BE041B" w:rsidRDefault="00BE041B" w:rsidP="006D7708">
            <w:pPr>
              <w:rPr>
                <w:rFonts w:asciiTheme="majorBidi" w:hAnsiTheme="majorBidi" w:cstheme="majorBidi"/>
              </w:rPr>
            </w:pPr>
            <w:r>
              <w:rPr>
                <w:rFonts w:asciiTheme="majorBidi" w:hAnsiTheme="majorBidi" w:cstheme="majorBidi"/>
              </w:rPr>
              <w:t xml:space="preserve">31/12/N </w:t>
            </w:r>
          </w:p>
        </w:tc>
        <w:tc>
          <w:tcPr>
            <w:tcW w:w="0" w:type="auto"/>
          </w:tcPr>
          <w:p w:rsidR="00BE041B" w:rsidRDefault="00BE041B" w:rsidP="006D7708">
            <w:pPr>
              <w:rPr>
                <w:rFonts w:asciiTheme="majorBidi" w:hAnsiTheme="majorBidi" w:cstheme="majorBidi"/>
              </w:rPr>
            </w:pPr>
            <w:r>
              <w:rPr>
                <w:rFonts w:asciiTheme="majorBidi" w:hAnsiTheme="majorBidi" w:cstheme="majorBidi"/>
              </w:rPr>
              <w:t xml:space="preserve">Comptes </w:t>
            </w:r>
          </w:p>
        </w:tc>
        <w:tc>
          <w:tcPr>
            <w:tcW w:w="0" w:type="auto"/>
          </w:tcPr>
          <w:p w:rsidR="00BE041B" w:rsidRDefault="00BE041B" w:rsidP="006D7708">
            <w:pPr>
              <w:rPr>
                <w:rFonts w:asciiTheme="majorBidi" w:hAnsiTheme="majorBidi" w:cstheme="majorBidi"/>
              </w:rPr>
            </w:pPr>
            <w:r>
              <w:rPr>
                <w:rFonts w:asciiTheme="majorBidi" w:hAnsiTheme="majorBidi" w:cstheme="majorBidi"/>
              </w:rPr>
              <w:t xml:space="preserve">Débit </w:t>
            </w:r>
          </w:p>
        </w:tc>
        <w:tc>
          <w:tcPr>
            <w:tcW w:w="0" w:type="auto"/>
          </w:tcPr>
          <w:p w:rsidR="00BE041B" w:rsidRDefault="00BE041B" w:rsidP="006D7708">
            <w:pPr>
              <w:rPr>
                <w:rFonts w:asciiTheme="majorBidi" w:hAnsiTheme="majorBidi" w:cstheme="majorBidi"/>
              </w:rPr>
            </w:pPr>
            <w:r>
              <w:rPr>
                <w:rFonts w:asciiTheme="majorBidi" w:hAnsiTheme="majorBidi" w:cstheme="majorBidi"/>
              </w:rPr>
              <w:t xml:space="preserve">Crédit </w:t>
            </w:r>
          </w:p>
        </w:tc>
      </w:tr>
      <w:tr w:rsidR="00BE041B" w:rsidTr="006D7708">
        <w:tc>
          <w:tcPr>
            <w:tcW w:w="0" w:type="auto"/>
          </w:tcPr>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r>
              <w:rPr>
                <w:rFonts w:asciiTheme="majorBidi" w:hAnsiTheme="majorBidi" w:cstheme="majorBidi"/>
              </w:rPr>
              <w:t>1189</w:t>
            </w:r>
          </w:p>
          <w:p w:rsidR="00BE041B" w:rsidRDefault="00BE041B" w:rsidP="006D7708">
            <w:pPr>
              <w:rPr>
                <w:rFonts w:asciiTheme="majorBidi" w:hAnsiTheme="majorBidi" w:cstheme="majorBidi"/>
              </w:rPr>
            </w:pPr>
            <w:r>
              <w:rPr>
                <w:rFonts w:asciiTheme="majorBidi" w:hAnsiTheme="majorBidi" w:cstheme="majorBidi"/>
              </w:rPr>
              <w:t>1161</w:t>
            </w:r>
          </w:p>
        </w:tc>
        <w:tc>
          <w:tcPr>
            <w:tcW w:w="0" w:type="auto"/>
            <w:vMerge/>
          </w:tcPr>
          <w:p w:rsidR="00BE041B" w:rsidRDefault="00BE041B" w:rsidP="006D7708">
            <w:pPr>
              <w:rPr>
                <w:rFonts w:asciiTheme="majorBidi" w:hAnsiTheme="majorBidi" w:cstheme="majorBidi"/>
              </w:rPr>
            </w:pPr>
          </w:p>
        </w:tc>
        <w:tc>
          <w:tcPr>
            <w:tcW w:w="0" w:type="auto"/>
          </w:tcPr>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r>
              <w:rPr>
                <w:rFonts w:asciiTheme="majorBidi" w:hAnsiTheme="majorBidi" w:cstheme="majorBidi"/>
              </w:rPr>
              <w:t>1199</w:t>
            </w:r>
          </w:p>
        </w:tc>
        <w:tc>
          <w:tcPr>
            <w:tcW w:w="0" w:type="auto"/>
          </w:tcPr>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r>
              <w:rPr>
                <w:rFonts w:asciiTheme="majorBidi" w:hAnsiTheme="majorBidi" w:cstheme="majorBidi"/>
              </w:rPr>
              <w:t xml:space="preserve">(perte (N) – </w:t>
            </w:r>
            <w:proofErr w:type="spellStart"/>
            <w:r>
              <w:rPr>
                <w:rFonts w:asciiTheme="majorBidi" w:hAnsiTheme="majorBidi" w:cstheme="majorBidi"/>
              </w:rPr>
              <w:t>RàN</w:t>
            </w:r>
            <w:proofErr w:type="spellEnd"/>
            <w:r>
              <w:rPr>
                <w:rFonts w:asciiTheme="majorBidi" w:hAnsiTheme="majorBidi" w:cstheme="majorBidi"/>
              </w:rPr>
              <w:t xml:space="preserve"> (N – 1))</w:t>
            </w:r>
          </w:p>
          <w:p w:rsidR="00BE041B" w:rsidRDefault="00BE041B" w:rsidP="006D7708">
            <w:pPr>
              <w:rPr>
                <w:rFonts w:asciiTheme="majorBidi" w:hAnsiTheme="majorBidi" w:cstheme="majorBidi"/>
              </w:rPr>
            </w:pPr>
            <w:proofErr w:type="spellStart"/>
            <w:r>
              <w:rPr>
                <w:rFonts w:asciiTheme="majorBidi" w:hAnsiTheme="majorBidi" w:cstheme="majorBidi"/>
              </w:rPr>
              <w:t>RàN</w:t>
            </w:r>
            <w:proofErr w:type="spellEnd"/>
            <w:r>
              <w:rPr>
                <w:rFonts w:asciiTheme="majorBidi" w:hAnsiTheme="majorBidi" w:cstheme="majorBidi"/>
              </w:rPr>
              <w:t xml:space="preserve"> (N-1)</w:t>
            </w:r>
          </w:p>
        </w:tc>
        <w:tc>
          <w:tcPr>
            <w:tcW w:w="0" w:type="auto"/>
          </w:tcPr>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r>
              <w:rPr>
                <w:rFonts w:asciiTheme="majorBidi" w:hAnsiTheme="majorBidi" w:cstheme="majorBidi"/>
              </w:rPr>
              <w:t>Perte (N)</w:t>
            </w:r>
          </w:p>
        </w:tc>
      </w:tr>
    </w:tbl>
    <w:p w:rsidR="00BE041B" w:rsidRPr="00EB1379" w:rsidRDefault="00BE041B" w:rsidP="00BE041B">
      <w:pPr>
        <w:spacing w:line="240" w:lineRule="auto"/>
        <w:rPr>
          <w:rFonts w:asciiTheme="majorBidi" w:hAnsiTheme="majorBidi" w:cstheme="majorBidi"/>
          <w:b/>
          <w:bCs/>
          <w:u w:val="single"/>
        </w:rPr>
      </w:pPr>
      <w:r w:rsidRPr="00EB1379">
        <w:rPr>
          <w:rFonts w:asciiTheme="majorBidi" w:hAnsiTheme="majorBidi" w:cstheme="majorBidi"/>
          <w:b/>
          <w:bCs/>
          <w:u w:val="single"/>
        </w:rPr>
        <w:lastRenderedPageBreak/>
        <w:t>EXEMPLE I :</w:t>
      </w:r>
    </w:p>
    <w:p w:rsidR="00BE041B" w:rsidRDefault="00BE041B" w:rsidP="00BE041B">
      <w:pPr>
        <w:spacing w:line="240" w:lineRule="auto"/>
        <w:rPr>
          <w:rFonts w:asciiTheme="majorBidi" w:hAnsiTheme="majorBidi" w:cstheme="majorBidi"/>
        </w:rPr>
      </w:pPr>
      <w:r>
        <w:rPr>
          <w:rFonts w:asciiTheme="majorBidi" w:hAnsiTheme="majorBidi" w:cstheme="majorBidi"/>
        </w:rPr>
        <w:t>Au 31/12/N, la situation nette d’une SA est la suivante :</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Capita social</w:t>
      </w:r>
      <w:r>
        <w:rPr>
          <w:rFonts w:asciiTheme="majorBidi" w:hAnsiTheme="majorBidi" w:cstheme="majorBidi"/>
        </w:rPr>
        <w:tab/>
        <w:t>: 2 000 000 (50 000 actions totalement libérées)</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Réserve légale</w:t>
      </w:r>
      <w:r>
        <w:rPr>
          <w:rFonts w:asciiTheme="majorBidi" w:hAnsiTheme="majorBidi" w:cstheme="majorBidi"/>
        </w:rPr>
        <w:tab/>
        <w:t>:    120 000</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Autres réserves</w:t>
      </w:r>
      <w:r>
        <w:rPr>
          <w:rFonts w:asciiTheme="majorBidi" w:hAnsiTheme="majorBidi" w:cstheme="majorBidi"/>
        </w:rPr>
        <w:tab/>
        <w:t>:    600 000</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Report à nouveau</w:t>
      </w:r>
      <w:r>
        <w:rPr>
          <w:rFonts w:asciiTheme="majorBidi" w:hAnsiTheme="majorBidi" w:cstheme="majorBidi"/>
        </w:rPr>
        <w:tab/>
        <w:t xml:space="preserve">:      25 000 </w:t>
      </w:r>
      <w:r w:rsidRPr="00D51934">
        <w:rPr>
          <w:rFonts w:asciiTheme="majorBidi" w:hAnsiTheme="majorBidi" w:cstheme="majorBidi"/>
          <w:color w:val="C00000"/>
        </w:rPr>
        <w:t>(SC)</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Résultat net</w:t>
      </w:r>
      <w:r>
        <w:rPr>
          <w:rFonts w:asciiTheme="majorBidi" w:hAnsiTheme="majorBidi" w:cstheme="majorBidi"/>
        </w:rPr>
        <w:tab/>
        <w:t>:    180 000 (SD), c'est-à-dire une perte.</w:t>
      </w:r>
    </w:p>
    <w:tbl>
      <w:tblPr>
        <w:tblStyle w:val="Grilledutableau"/>
        <w:tblW w:w="0" w:type="auto"/>
        <w:tblLook w:val="04A0"/>
      </w:tblPr>
      <w:tblGrid>
        <w:gridCol w:w="999"/>
        <w:gridCol w:w="938"/>
        <w:gridCol w:w="999"/>
        <w:gridCol w:w="931"/>
        <w:gridCol w:w="931"/>
      </w:tblGrid>
      <w:tr w:rsidR="00BE041B" w:rsidTr="006D7708">
        <w:tc>
          <w:tcPr>
            <w:tcW w:w="0" w:type="auto"/>
          </w:tcPr>
          <w:p w:rsidR="00BE041B" w:rsidRDefault="00BE041B" w:rsidP="006D7708">
            <w:pPr>
              <w:rPr>
                <w:rFonts w:asciiTheme="majorBidi" w:hAnsiTheme="majorBidi" w:cstheme="majorBidi"/>
              </w:rPr>
            </w:pPr>
            <w:r>
              <w:rPr>
                <w:rFonts w:asciiTheme="majorBidi" w:hAnsiTheme="majorBidi" w:cstheme="majorBidi"/>
              </w:rPr>
              <w:t xml:space="preserve">Comptes </w:t>
            </w:r>
          </w:p>
        </w:tc>
        <w:tc>
          <w:tcPr>
            <w:tcW w:w="0" w:type="auto"/>
            <w:vMerge w:val="restart"/>
            <w:tcBorders>
              <w:top w:val="nil"/>
            </w:tcBorders>
          </w:tcPr>
          <w:p w:rsidR="00BE041B" w:rsidRDefault="00BE041B" w:rsidP="006D7708">
            <w:pPr>
              <w:rPr>
                <w:rFonts w:asciiTheme="majorBidi" w:hAnsiTheme="majorBidi" w:cstheme="majorBidi"/>
              </w:rPr>
            </w:pPr>
            <w:r>
              <w:rPr>
                <w:rFonts w:asciiTheme="majorBidi" w:hAnsiTheme="majorBidi" w:cstheme="majorBidi"/>
              </w:rPr>
              <w:t>Date</w:t>
            </w:r>
          </w:p>
          <w:p w:rsidR="00BE041B" w:rsidRDefault="00BE041B" w:rsidP="006D7708">
            <w:pPr>
              <w:rPr>
                <w:rFonts w:asciiTheme="majorBidi" w:hAnsiTheme="majorBidi" w:cstheme="majorBidi"/>
              </w:rPr>
            </w:pPr>
            <w:r>
              <w:rPr>
                <w:rFonts w:asciiTheme="majorBidi" w:hAnsiTheme="majorBidi" w:cstheme="majorBidi"/>
              </w:rPr>
              <w:t xml:space="preserve">31/12/N </w:t>
            </w:r>
          </w:p>
        </w:tc>
        <w:tc>
          <w:tcPr>
            <w:tcW w:w="0" w:type="auto"/>
          </w:tcPr>
          <w:p w:rsidR="00BE041B" w:rsidRDefault="00BE041B" w:rsidP="006D7708">
            <w:pPr>
              <w:rPr>
                <w:rFonts w:asciiTheme="majorBidi" w:hAnsiTheme="majorBidi" w:cstheme="majorBidi"/>
              </w:rPr>
            </w:pPr>
            <w:r>
              <w:rPr>
                <w:rFonts w:asciiTheme="majorBidi" w:hAnsiTheme="majorBidi" w:cstheme="majorBidi"/>
              </w:rPr>
              <w:t xml:space="preserve">Comptes </w:t>
            </w:r>
          </w:p>
        </w:tc>
        <w:tc>
          <w:tcPr>
            <w:tcW w:w="0" w:type="auto"/>
          </w:tcPr>
          <w:p w:rsidR="00BE041B" w:rsidRDefault="00BE041B" w:rsidP="006D7708">
            <w:pPr>
              <w:rPr>
                <w:rFonts w:asciiTheme="majorBidi" w:hAnsiTheme="majorBidi" w:cstheme="majorBidi"/>
              </w:rPr>
            </w:pPr>
            <w:r>
              <w:rPr>
                <w:rFonts w:asciiTheme="majorBidi" w:hAnsiTheme="majorBidi" w:cstheme="majorBidi"/>
              </w:rPr>
              <w:t xml:space="preserve">Débit </w:t>
            </w:r>
          </w:p>
        </w:tc>
        <w:tc>
          <w:tcPr>
            <w:tcW w:w="0" w:type="auto"/>
          </w:tcPr>
          <w:p w:rsidR="00BE041B" w:rsidRDefault="00BE041B" w:rsidP="006D7708">
            <w:pPr>
              <w:rPr>
                <w:rFonts w:asciiTheme="majorBidi" w:hAnsiTheme="majorBidi" w:cstheme="majorBidi"/>
              </w:rPr>
            </w:pPr>
            <w:r>
              <w:rPr>
                <w:rFonts w:asciiTheme="majorBidi" w:hAnsiTheme="majorBidi" w:cstheme="majorBidi"/>
              </w:rPr>
              <w:t xml:space="preserve">Crédit </w:t>
            </w:r>
          </w:p>
        </w:tc>
      </w:tr>
      <w:tr w:rsidR="00BE041B" w:rsidTr="006D7708">
        <w:tc>
          <w:tcPr>
            <w:tcW w:w="0" w:type="auto"/>
          </w:tcPr>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r>
              <w:rPr>
                <w:rFonts w:asciiTheme="majorBidi" w:hAnsiTheme="majorBidi" w:cstheme="majorBidi"/>
              </w:rPr>
              <w:t>1189</w:t>
            </w:r>
          </w:p>
          <w:p w:rsidR="00BE041B" w:rsidRDefault="00BE041B" w:rsidP="006D7708">
            <w:pPr>
              <w:rPr>
                <w:rFonts w:asciiTheme="majorBidi" w:hAnsiTheme="majorBidi" w:cstheme="majorBidi"/>
              </w:rPr>
            </w:pPr>
            <w:r>
              <w:rPr>
                <w:rFonts w:asciiTheme="majorBidi" w:hAnsiTheme="majorBidi" w:cstheme="majorBidi"/>
              </w:rPr>
              <w:t>1161</w:t>
            </w:r>
          </w:p>
        </w:tc>
        <w:tc>
          <w:tcPr>
            <w:tcW w:w="0" w:type="auto"/>
            <w:vMerge/>
          </w:tcPr>
          <w:p w:rsidR="00BE041B" w:rsidRDefault="00BE041B" w:rsidP="006D7708">
            <w:pPr>
              <w:rPr>
                <w:rFonts w:asciiTheme="majorBidi" w:hAnsiTheme="majorBidi" w:cstheme="majorBidi"/>
              </w:rPr>
            </w:pPr>
          </w:p>
        </w:tc>
        <w:tc>
          <w:tcPr>
            <w:tcW w:w="0" w:type="auto"/>
          </w:tcPr>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r>
              <w:rPr>
                <w:rFonts w:asciiTheme="majorBidi" w:hAnsiTheme="majorBidi" w:cstheme="majorBidi"/>
              </w:rPr>
              <w:t>1199</w:t>
            </w:r>
          </w:p>
        </w:tc>
        <w:tc>
          <w:tcPr>
            <w:tcW w:w="0" w:type="auto"/>
          </w:tcPr>
          <w:p w:rsidR="00BE041B" w:rsidRDefault="00BE041B" w:rsidP="006D7708">
            <w:pPr>
              <w:jc w:val="right"/>
              <w:rPr>
                <w:rFonts w:asciiTheme="majorBidi" w:hAnsiTheme="majorBidi" w:cstheme="majorBidi"/>
              </w:rPr>
            </w:pPr>
          </w:p>
          <w:p w:rsidR="00BE041B" w:rsidRDefault="00BE041B" w:rsidP="006D7708">
            <w:pPr>
              <w:jc w:val="right"/>
              <w:rPr>
                <w:rFonts w:asciiTheme="majorBidi" w:hAnsiTheme="majorBidi" w:cstheme="majorBidi"/>
              </w:rPr>
            </w:pPr>
            <w:r>
              <w:rPr>
                <w:rFonts w:asciiTheme="majorBidi" w:hAnsiTheme="majorBidi" w:cstheme="majorBidi"/>
              </w:rPr>
              <w:t>155 000</w:t>
            </w:r>
          </w:p>
          <w:p w:rsidR="00BE041B" w:rsidRDefault="00BE041B" w:rsidP="006D7708">
            <w:pPr>
              <w:jc w:val="right"/>
              <w:rPr>
                <w:rFonts w:asciiTheme="majorBidi" w:hAnsiTheme="majorBidi" w:cstheme="majorBidi"/>
              </w:rPr>
            </w:pPr>
            <w:r>
              <w:rPr>
                <w:rFonts w:asciiTheme="majorBidi" w:hAnsiTheme="majorBidi" w:cstheme="majorBidi"/>
              </w:rPr>
              <w:t>25 000</w:t>
            </w:r>
          </w:p>
        </w:tc>
        <w:tc>
          <w:tcPr>
            <w:tcW w:w="0" w:type="auto"/>
          </w:tcPr>
          <w:p w:rsidR="00BE041B" w:rsidRDefault="00BE041B" w:rsidP="006D7708">
            <w:pPr>
              <w:jc w:val="right"/>
              <w:rPr>
                <w:rFonts w:asciiTheme="majorBidi" w:hAnsiTheme="majorBidi" w:cstheme="majorBidi"/>
              </w:rPr>
            </w:pPr>
          </w:p>
          <w:p w:rsidR="00BE041B" w:rsidRDefault="00BE041B" w:rsidP="006D7708">
            <w:pPr>
              <w:jc w:val="right"/>
              <w:rPr>
                <w:rFonts w:asciiTheme="majorBidi" w:hAnsiTheme="majorBidi" w:cstheme="majorBidi"/>
              </w:rPr>
            </w:pPr>
          </w:p>
          <w:p w:rsidR="00BE041B" w:rsidRDefault="00BE041B" w:rsidP="006D7708">
            <w:pPr>
              <w:jc w:val="right"/>
              <w:rPr>
                <w:rFonts w:asciiTheme="majorBidi" w:hAnsiTheme="majorBidi" w:cstheme="majorBidi"/>
              </w:rPr>
            </w:pPr>
          </w:p>
          <w:p w:rsidR="00BE041B" w:rsidRDefault="00BE041B" w:rsidP="006D7708">
            <w:pPr>
              <w:jc w:val="right"/>
              <w:rPr>
                <w:rFonts w:asciiTheme="majorBidi" w:hAnsiTheme="majorBidi" w:cstheme="majorBidi"/>
              </w:rPr>
            </w:pPr>
            <w:r>
              <w:rPr>
                <w:rFonts w:asciiTheme="majorBidi" w:hAnsiTheme="majorBidi" w:cstheme="majorBidi"/>
              </w:rPr>
              <w:t>180 000</w:t>
            </w:r>
          </w:p>
        </w:tc>
      </w:tr>
    </w:tbl>
    <w:p w:rsidR="00BE041B" w:rsidRPr="00EB1379" w:rsidRDefault="00BE041B" w:rsidP="00BE041B">
      <w:pPr>
        <w:spacing w:line="240" w:lineRule="auto"/>
        <w:rPr>
          <w:rFonts w:asciiTheme="majorBidi" w:hAnsiTheme="majorBidi" w:cstheme="majorBidi"/>
        </w:rPr>
      </w:pPr>
      <w:r w:rsidRPr="00EB1379">
        <w:rPr>
          <w:rFonts w:asciiTheme="majorBidi" w:hAnsiTheme="majorBidi" w:cstheme="majorBidi"/>
        </w:rPr>
        <w:t xml:space="preserve">      </w:t>
      </w:r>
    </w:p>
    <w:p w:rsidR="00BE041B" w:rsidRPr="00EB1379" w:rsidRDefault="00BE041B" w:rsidP="00BE041B">
      <w:pPr>
        <w:spacing w:line="240" w:lineRule="auto"/>
        <w:rPr>
          <w:rFonts w:asciiTheme="majorBidi" w:hAnsiTheme="majorBidi" w:cstheme="majorBidi"/>
          <w:b/>
          <w:bCs/>
          <w:u w:val="single"/>
        </w:rPr>
      </w:pPr>
      <w:r w:rsidRPr="00EB1379">
        <w:rPr>
          <w:rFonts w:asciiTheme="majorBidi" w:hAnsiTheme="majorBidi" w:cstheme="majorBidi"/>
          <w:b/>
          <w:bCs/>
          <w:u w:val="single"/>
        </w:rPr>
        <w:t>EXEMPLE II :</w:t>
      </w:r>
    </w:p>
    <w:p w:rsidR="00BE041B" w:rsidRDefault="00BE041B" w:rsidP="00BE041B">
      <w:pPr>
        <w:spacing w:line="240" w:lineRule="auto"/>
        <w:rPr>
          <w:rFonts w:asciiTheme="majorBidi" w:hAnsiTheme="majorBidi" w:cstheme="majorBidi"/>
        </w:rPr>
      </w:pPr>
      <w:r w:rsidRPr="00EB1379">
        <w:rPr>
          <w:rFonts w:asciiTheme="majorBidi" w:hAnsiTheme="majorBidi" w:cstheme="majorBidi"/>
        </w:rPr>
        <w:t xml:space="preserve"> </w:t>
      </w:r>
      <w:r>
        <w:rPr>
          <w:rFonts w:asciiTheme="majorBidi" w:hAnsiTheme="majorBidi" w:cstheme="majorBidi"/>
        </w:rPr>
        <w:t>Au 31/12/N, la situation nette d’une SA est la suivante :</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Capita social</w:t>
      </w:r>
      <w:r>
        <w:rPr>
          <w:rFonts w:asciiTheme="majorBidi" w:hAnsiTheme="majorBidi" w:cstheme="majorBidi"/>
        </w:rPr>
        <w:tab/>
        <w:t>: 2 000 000 (50 000 actions totalement libérées)</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Réserve légale</w:t>
      </w:r>
      <w:r>
        <w:rPr>
          <w:rFonts w:asciiTheme="majorBidi" w:hAnsiTheme="majorBidi" w:cstheme="majorBidi"/>
        </w:rPr>
        <w:tab/>
        <w:t>:    120 000</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Autres réserves</w:t>
      </w:r>
      <w:r>
        <w:rPr>
          <w:rFonts w:asciiTheme="majorBidi" w:hAnsiTheme="majorBidi" w:cstheme="majorBidi"/>
        </w:rPr>
        <w:tab/>
        <w:t>:    600 000</w:t>
      </w:r>
    </w:p>
    <w:p w:rsidR="00BE041B" w:rsidRPr="00D51934" w:rsidRDefault="00BE041B" w:rsidP="00BE041B">
      <w:pPr>
        <w:pStyle w:val="Paragraphedeliste"/>
        <w:numPr>
          <w:ilvl w:val="0"/>
          <w:numId w:val="1"/>
        </w:numPr>
        <w:spacing w:line="240" w:lineRule="auto"/>
        <w:rPr>
          <w:rFonts w:asciiTheme="majorBidi" w:hAnsiTheme="majorBidi" w:cstheme="majorBidi"/>
          <w:color w:val="C00000"/>
        </w:rPr>
      </w:pPr>
      <w:r>
        <w:rPr>
          <w:rFonts w:asciiTheme="majorBidi" w:hAnsiTheme="majorBidi" w:cstheme="majorBidi"/>
        </w:rPr>
        <w:t>Report à nouveau</w:t>
      </w:r>
      <w:r>
        <w:rPr>
          <w:rFonts w:asciiTheme="majorBidi" w:hAnsiTheme="majorBidi" w:cstheme="majorBidi"/>
        </w:rPr>
        <w:tab/>
        <w:t xml:space="preserve">:      25 000 </w:t>
      </w:r>
      <w:r w:rsidRPr="00D51934">
        <w:rPr>
          <w:rFonts w:asciiTheme="majorBidi" w:hAnsiTheme="majorBidi" w:cstheme="majorBidi"/>
          <w:color w:val="C00000"/>
        </w:rPr>
        <w:t>(SD)</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Résultat net</w:t>
      </w:r>
      <w:r>
        <w:rPr>
          <w:rFonts w:asciiTheme="majorBidi" w:hAnsiTheme="majorBidi" w:cstheme="majorBidi"/>
        </w:rPr>
        <w:tab/>
        <w:t>:    180 000 (SD), c'est-à-dire une perte.</w:t>
      </w:r>
    </w:p>
    <w:tbl>
      <w:tblPr>
        <w:tblStyle w:val="Grilledutableau"/>
        <w:tblW w:w="0" w:type="auto"/>
        <w:tblLook w:val="04A0"/>
      </w:tblPr>
      <w:tblGrid>
        <w:gridCol w:w="999"/>
        <w:gridCol w:w="938"/>
        <w:gridCol w:w="999"/>
        <w:gridCol w:w="931"/>
        <w:gridCol w:w="931"/>
      </w:tblGrid>
      <w:tr w:rsidR="00BE041B" w:rsidTr="006D7708">
        <w:tc>
          <w:tcPr>
            <w:tcW w:w="0" w:type="auto"/>
          </w:tcPr>
          <w:p w:rsidR="00BE041B" w:rsidRDefault="00BE041B" w:rsidP="006D7708">
            <w:pPr>
              <w:rPr>
                <w:rFonts w:asciiTheme="majorBidi" w:hAnsiTheme="majorBidi" w:cstheme="majorBidi"/>
              </w:rPr>
            </w:pPr>
            <w:r>
              <w:rPr>
                <w:rFonts w:asciiTheme="majorBidi" w:hAnsiTheme="majorBidi" w:cstheme="majorBidi"/>
              </w:rPr>
              <w:t xml:space="preserve">Comptes </w:t>
            </w:r>
          </w:p>
        </w:tc>
        <w:tc>
          <w:tcPr>
            <w:tcW w:w="0" w:type="auto"/>
            <w:vMerge w:val="restart"/>
            <w:tcBorders>
              <w:top w:val="nil"/>
            </w:tcBorders>
          </w:tcPr>
          <w:p w:rsidR="00BE041B" w:rsidRDefault="00BE041B" w:rsidP="006D7708">
            <w:pPr>
              <w:rPr>
                <w:rFonts w:asciiTheme="majorBidi" w:hAnsiTheme="majorBidi" w:cstheme="majorBidi"/>
              </w:rPr>
            </w:pPr>
            <w:r>
              <w:rPr>
                <w:rFonts w:asciiTheme="majorBidi" w:hAnsiTheme="majorBidi" w:cstheme="majorBidi"/>
              </w:rPr>
              <w:t>Date</w:t>
            </w:r>
          </w:p>
          <w:p w:rsidR="00BE041B" w:rsidRDefault="00BE041B" w:rsidP="006D7708">
            <w:pPr>
              <w:rPr>
                <w:rFonts w:asciiTheme="majorBidi" w:hAnsiTheme="majorBidi" w:cstheme="majorBidi"/>
              </w:rPr>
            </w:pPr>
            <w:r>
              <w:rPr>
                <w:rFonts w:asciiTheme="majorBidi" w:hAnsiTheme="majorBidi" w:cstheme="majorBidi"/>
              </w:rPr>
              <w:t xml:space="preserve">31/12/N </w:t>
            </w:r>
          </w:p>
        </w:tc>
        <w:tc>
          <w:tcPr>
            <w:tcW w:w="0" w:type="auto"/>
          </w:tcPr>
          <w:p w:rsidR="00BE041B" w:rsidRDefault="00BE041B" w:rsidP="006D7708">
            <w:pPr>
              <w:rPr>
                <w:rFonts w:asciiTheme="majorBidi" w:hAnsiTheme="majorBidi" w:cstheme="majorBidi"/>
              </w:rPr>
            </w:pPr>
            <w:r>
              <w:rPr>
                <w:rFonts w:asciiTheme="majorBidi" w:hAnsiTheme="majorBidi" w:cstheme="majorBidi"/>
              </w:rPr>
              <w:t xml:space="preserve">Comptes </w:t>
            </w:r>
          </w:p>
        </w:tc>
        <w:tc>
          <w:tcPr>
            <w:tcW w:w="0" w:type="auto"/>
          </w:tcPr>
          <w:p w:rsidR="00BE041B" w:rsidRDefault="00BE041B" w:rsidP="006D7708">
            <w:pPr>
              <w:rPr>
                <w:rFonts w:asciiTheme="majorBidi" w:hAnsiTheme="majorBidi" w:cstheme="majorBidi"/>
              </w:rPr>
            </w:pPr>
            <w:r>
              <w:rPr>
                <w:rFonts w:asciiTheme="majorBidi" w:hAnsiTheme="majorBidi" w:cstheme="majorBidi"/>
              </w:rPr>
              <w:t xml:space="preserve">Débit </w:t>
            </w:r>
          </w:p>
        </w:tc>
        <w:tc>
          <w:tcPr>
            <w:tcW w:w="0" w:type="auto"/>
          </w:tcPr>
          <w:p w:rsidR="00BE041B" w:rsidRDefault="00BE041B" w:rsidP="006D7708">
            <w:pPr>
              <w:rPr>
                <w:rFonts w:asciiTheme="majorBidi" w:hAnsiTheme="majorBidi" w:cstheme="majorBidi"/>
              </w:rPr>
            </w:pPr>
            <w:r>
              <w:rPr>
                <w:rFonts w:asciiTheme="majorBidi" w:hAnsiTheme="majorBidi" w:cstheme="majorBidi"/>
              </w:rPr>
              <w:t xml:space="preserve">Crédit </w:t>
            </w:r>
          </w:p>
        </w:tc>
      </w:tr>
      <w:tr w:rsidR="00BE041B" w:rsidTr="006D7708">
        <w:tc>
          <w:tcPr>
            <w:tcW w:w="0" w:type="auto"/>
          </w:tcPr>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r>
              <w:rPr>
                <w:rFonts w:asciiTheme="majorBidi" w:hAnsiTheme="majorBidi" w:cstheme="majorBidi"/>
              </w:rPr>
              <w:t>1189</w:t>
            </w:r>
          </w:p>
          <w:p w:rsidR="00BE041B" w:rsidRDefault="00BE041B" w:rsidP="006D7708">
            <w:pPr>
              <w:rPr>
                <w:rFonts w:asciiTheme="majorBidi" w:hAnsiTheme="majorBidi" w:cstheme="majorBidi"/>
              </w:rPr>
            </w:pPr>
          </w:p>
        </w:tc>
        <w:tc>
          <w:tcPr>
            <w:tcW w:w="0" w:type="auto"/>
            <w:vMerge/>
          </w:tcPr>
          <w:p w:rsidR="00BE041B" w:rsidRDefault="00BE041B" w:rsidP="006D7708">
            <w:pPr>
              <w:rPr>
                <w:rFonts w:asciiTheme="majorBidi" w:hAnsiTheme="majorBidi" w:cstheme="majorBidi"/>
              </w:rPr>
            </w:pPr>
          </w:p>
        </w:tc>
        <w:tc>
          <w:tcPr>
            <w:tcW w:w="0" w:type="auto"/>
          </w:tcPr>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r>
              <w:rPr>
                <w:rFonts w:asciiTheme="majorBidi" w:hAnsiTheme="majorBidi" w:cstheme="majorBidi"/>
              </w:rPr>
              <w:t>1199</w:t>
            </w:r>
          </w:p>
        </w:tc>
        <w:tc>
          <w:tcPr>
            <w:tcW w:w="0" w:type="auto"/>
          </w:tcPr>
          <w:p w:rsidR="00BE041B" w:rsidRDefault="00BE041B" w:rsidP="006D7708">
            <w:pPr>
              <w:jc w:val="right"/>
              <w:rPr>
                <w:rFonts w:asciiTheme="majorBidi" w:hAnsiTheme="majorBidi" w:cstheme="majorBidi"/>
              </w:rPr>
            </w:pPr>
          </w:p>
          <w:p w:rsidR="00BE041B" w:rsidRDefault="00BE041B" w:rsidP="006D7708">
            <w:pPr>
              <w:jc w:val="right"/>
              <w:rPr>
                <w:rFonts w:asciiTheme="majorBidi" w:hAnsiTheme="majorBidi" w:cstheme="majorBidi"/>
              </w:rPr>
            </w:pPr>
            <w:r>
              <w:rPr>
                <w:rFonts w:asciiTheme="majorBidi" w:hAnsiTheme="majorBidi" w:cstheme="majorBidi"/>
              </w:rPr>
              <w:t>180 000</w:t>
            </w:r>
          </w:p>
          <w:p w:rsidR="00BE041B" w:rsidRDefault="00BE041B" w:rsidP="006D7708">
            <w:pPr>
              <w:jc w:val="right"/>
              <w:rPr>
                <w:rFonts w:asciiTheme="majorBidi" w:hAnsiTheme="majorBidi" w:cstheme="majorBidi"/>
              </w:rPr>
            </w:pPr>
          </w:p>
        </w:tc>
        <w:tc>
          <w:tcPr>
            <w:tcW w:w="0" w:type="auto"/>
          </w:tcPr>
          <w:p w:rsidR="00BE041B" w:rsidRDefault="00BE041B" w:rsidP="006D7708">
            <w:pPr>
              <w:jc w:val="right"/>
              <w:rPr>
                <w:rFonts w:asciiTheme="majorBidi" w:hAnsiTheme="majorBidi" w:cstheme="majorBidi"/>
              </w:rPr>
            </w:pPr>
          </w:p>
          <w:p w:rsidR="00BE041B" w:rsidRDefault="00BE041B" w:rsidP="006D7708">
            <w:pPr>
              <w:jc w:val="right"/>
              <w:rPr>
                <w:rFonts w:asciiTheme="majorBidi" w:hAnsiTheme="majorBidi" w:cstheme="majorBidi"/>
              </w:rPr>
            </w:pPr>
          </w:p>
          <w:p w:rsidR="00BE041B" w:rsidRDefault="00BE041B" w:rsidP="006D7708">
            <w:pPr>
              <w:jc w:val="right"/>
              <w:rPr>
                <w:rFonts w:asciiTheme="majorBidi" w:hAnsiTheme="majorBidi" w:cstheme="majorBidi"/>
              </w:rPr>
            </w:pPr>
          </w:p>
          <w:p w:rsidR="00BE041B" w:rsidRDefault="00BE041B" w:rsidP="006D7708">
            <w:pPr>
              <w:jc w:val="right"/>
              <w:rPr>
                <w:rFonts w:asciiTheme="majorBidi" w:hAnsiTheme="majorBidi" w:cstheme="majorBidi"/>
              </w:rPr>
            </w:pPr>
            <w:r>
              <w:rPr>
                <w:rFonts w:asciiTheme="majorBidi" w:hAnsiTheme="majorBidi" w:cstheme="majorBidi"/>
              </w:rPr>
              <w:t>180 000</w:t>
            </w:r>
          </w:p>
        </w:tc>
      </w:tr>
    </w:tbl>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r>
        <w:rPr>
          <w:rFonts w:asciiTheme="majorBidi" w:hAnsiTheme="majorBidi" w:cstheme="majorBidi"/>
        </w:rPr>
        <w:t xml:space="preserve">Après le report déficitaire, le solde du poste report à nouveau sera débiteur de (25 000 + 180 000), soit 205 000.  </w:t>
      </w:r>
    </w:p>
    <w:p w:rsidR="00DF63D0" w:rsidRDefault="00DF63D0" w:rsidP="00BE041B">
      <w:pPr>
        <w:spacing w:line="240" w:lineRule="auto"/>
        <w:jc w:val="center"/>
        <w:rPr>
          <w:rFonts w:asciiTheme="majorBidi" w:hAnsiTheme="majorBidi" w:cstheme="majorBidi"/>
          <w:b/>
          <w:bCs/>
          <w:i/>
          <w:iCs/>
          <w:color w:val="C00000"/>
          <w:sz w:val="28"/>
          <w:szCs w:val="28"/>
          <w:u w:val="single"/>
        </w:rPr>
      </w:pPr>
    </w:p>
    <w:p w:rsidR="00DF63D0" w:rsidRDefault="00DF63D0" w:rsidP="00BE041B">
      <w:pPr>
        <w:spacing w:line="240" w:lineRule="auto"/>
        <w:jc w:val="center"/>
        <w:rPr>
          <w:rFonts w:asciiTheme="majorBidi" w:hAnsiTheme="majorBidi" w:cstheme="majorBidi"/>
          <w:b/>
          <w:bCs/>
          <w:i/>
          <w:iCs/>
          <w:color w:val="C00000"/>
          <w:sz w:val="28"/>
          <w:szCs w:val="28"/>
          <w:u w:val="single"/>
        </w:rPr>
      </w:pPr>
    </w:p>
    <w:p w:rsidR="00DF63D0" w:rsidRDefault="00DF63D0" w:rsidP="00BE041B">
      <w:pPr>
        <w:spacing w:line="240" w:lineRule="auto"/>
        <w:jc w:val="center"/>
        <w:rPr>
          <w:rFonts w:asciiTheme="majorBidi" w:hAnsiTheme="majorBidi" w:cstheme="majorBidi"/>
          <w:b/>
          <w:bCs/>
          <w:i/>
          <w:iCs/>
          <w:color w:val="C00000"/>
          <w:sz w:val="28"/>
          <w:szCs w:val="28"/>
          <w:u w:val="single"/>
        </w:rPr>
      </w:pPr>
    </w:p>
    <w:p w:rsidR="00DF63D0" w:rsidRDefault="00DF63D0" w:rsidP="00BE041B">
      <w:pPr>
        <w:spacing w:line="240" w:lineRule="auto"/>
        <w:jc w:val="center"/>
        <w:rPr>
          <w:rFonts w:asciiTheme="majorBidi" w:hAnsiTheme="majorBidi" w:cstheme="majorBidi"/>
          <w:b/>
          <w:bCs/>
          <w:i/>
          <w:iCs/>
          <w:color w:val="C00000"/>
          <w:sz w:val="28"/>
          <w:szCs w:val="28"/>
          <w:u w:val="single"/>
        </w:rPr>
      </w:pPr>
    </w:p>
    <w:p w:rsidR="00DF63D0" w:rsidRDefault="00DF63D0" w:rsidP="00BE041B">
      <w:pPr>
        <w:spacing w:line="240" w:lineRule="auto"/>
        <w:jc w:val="center"/>
        <w:rPr>
          <w:rFonts w:asciiTheme="majorBidi" w:hAnsiTheme="majorBidi" w:cstheme="majorBidi"/>
          <w:b/>
          <w:bCs/>
          <w:i/>
          <w:iCs/>
          <w:color w:val="C00000"/>
          <w:sz w:val="28"/>
          <w:szCs w:val="28"/>
          <w:u w:val="single"/>
        </w:rPr>
      </w:pPr>
    </w:p>
    <w:p w:rsidR="00DF63D0" w:rsidRDefault="00DF63D0" w:rsidP="00BE041B">
      <w:pPr>
        <w:spacing w:line="240" w:lineRule="auto"/>
        <w:jc w:val="center"/>
        <w:rPr>
          <w:rFonts w:asciiTheme="majorBidi" w:hAnsiTheme="majorBidi" w:cstheme="majorBidi"/>
          <w:b/>
          <w:bCs/>
          <w:i/>
          <w:iCs/>
          <w:color w:val="C00000"/>
          <w:sz w:val="28"/>
          <w:szCs w:val="28"/>
          <w:u w:val="single"/>
        </w:rPr>
      </w:pPr>
    </w:p>
    <w:p w:rsidR="00DF63D0" w:rsidRDefault="00DF63D0" w:rsidP="00BE041B">
      <w:pPr>
        <w:spacing w:line="240" w:lineRule="auto"/>
        <w:jc w:val="center"/>
        <w:rPr>
          <w:rFonts w:asciiTheme="majorBidi" w:hAnsiTheme="majorBidi" w:cstheme="majorBidi"/>
          <w:b/>
          <w:bCs/>
          <w:i/>
          <w:iCs/>
          <w:color w:val="C00000"/>
          <w:sz w:val="28"/>
          <w:szCs w:val="28"/>
          <w:u w:val="single"/>
        </w:rPr>
      </w:pPr>
    </w:p>
    <w:p w:rsidR="00DF63D0" w:rsidRDefault="00DF63D0" w:rsidP="00BE041B">
      <w:pPr>
        <w:spacing w:line="240" w:lineRule="auto"/>
        <w:jc w:val="center"/>
        <w:rPr>
          <w:rFonts w:asciiTheme="majorBidi" w:hAnsiTheme="majorBidi" w:cstheme="majorBidi"/>
          <w:b/>
          <w:bCs/>
          <w:i/>
          <w:iCs/>
          <w:color w:val="C00000"/>
          <w:sz w:val="28"/>
          <w:szCs w:val="28"/>
          <w:u w:val="single"/>
        </w:rPr>
      </w:pPr>
    </w:p>
    <w:p w:rsidR="00DF63D0" w:rsidRDefault="00DF63D0" w:rsidP="00BE041B">
      <w:pPr>
        <w:spacing w:line="240" w:lineRule="auto"/>
        <w:jc w:val="center"/>
        <w:rPr>
          <w:rFonts w:asciiTheme="majorBidi" w:hAnsiTheme="majorBidi" w:cstheme="majorBidi"/>
          <w:b/>
          <w:bCs/>
          <w:i/>
          <w:iCs/>
          <w:color w:val="C00000"/>
          <w:sz w:val="28"/>
          <w:szCs w:val="28"/>
          <w:u w:val="single"/>
        </w:rPr>
      </w:pPr>
    </w:p>
    <w:p w:rsidR="00DF63D0" w:rsidRDefault="00DF63D0" w:rsidP="00BE041B">
      <w:pPr>
        <w:spacing w:line="240" w:lineRule="auto"/>
        <w:jc w:val="center"/>
        <w:rPr>
          <w:rFonts w:asciiTheme="majorBidi" w:hAnsiTheme="majorBidi" w:cstheme="majorBidi"/>
          <w:b/>
          <w:bCs/>
          <w:i/>
          <w:iCs/>
          <w:color w:val="C00000"/>
          <w:sz w:val="28"/>
          <w:szCs w:val="28"/>
          <w:u w:val="single"/>
        </w:rPr>
      </w:pPr>
    </w:p>
    <w:p w:rsidR="00BE041B" w:rsidRPr="00D51934" w:rsidRDefault="00BE041B" w:rsidP="00BE041B">
      <w:pPr>
        <w:spacing w:line="240" w:lineRule="auto"/>
        <w:jc w:val="center"/>
        <w:rPr>
          <w:rFonts w:asciiTheme="majorBidi" w:hAnsiTheme="majorBidi" w:cstheme="majorBidi"/>
          <w:b/>
          <w:bCs/>
          <w:i/>
          <w:iCs/>
          <w:color w:val="C00000"/>
          <w:sz w:val="28"/>
          <w:szCs w:val="28"/>
          <w:u w:val="single"/>
        </w:rPr>
      </w:pPr>
      <w:r w:rsidRPr="00D51934">
        <w:rPr>
          <w:rFonts w:asciiTheme="majorBidi" w:hAnsiTheme="majorBidi" w:cstheme="majorBidi"/>
          <w:b/>
          <w:bCs/>
          <w:i/>
          <w:iCs/>
          <w:color w:val="C00000"/>
          <w:sz w:val="28"/>
          <w:szCs w:val="28"/>
          <w:u w:val="single"/>
        </w:rPr>
        <w:lastRenderedPageBreak/>
        <w:t>CHAPITRE III : MODIFICATIONS DU CAPITAL SOCIAL</w:t>
      </w: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Default="00BE041B" w:rsidP="00BE041B">
      <w:pPr>
        <w:spacing w:line="240" w:lineRule="auto"/>
        <w:ind w:firstLine="708"/>
        <w:rPr>
          <w:rFonts w:asciiTheme="majorBidi" w:hAnsiTheme="majorBidi" w:cstheme="majorBidi"/>
        </w:rPr>
      </w:pPr>
      <w:r>
        <w:rPr>
          <w:rFonts w:asciiTheme="majorBidi" w:hAnsiTheme="majorBidi" w:cstheme="majorBidi"/>
        </w:rPr>
        <w:t xml:space="preserve">Le montant du capital et la nature des apports qui le constituent sont mentionnés dans les statuts de la société. Donc, toute modification du capital doit s’accompagner d’une modification des statuts. </w:t>
      </w:r>
    </w:p>
    <w:p w:rsidR="00BE041B" w:rsidRDefault="00BE041B" w:rsidP="00BE041B">
      <w:pPr>
        <w:spacing w:line="240" w:lineRule="auto"/>
        <w:ind w:firstLine="708"/>
        <w:rPr>
          <w:rFonts w:asciiTheme="majorBidi" w:hAnsiTheme="majorBidi" w:cstheme="majorBidi"/>
        </w:rPr>
      </w:pPr>
      <w:r>
        <w:rPr>
          <w:rFonts w:asciiTheme="majorBidi" w:hAnsiTheme="majorBidi" w:cstheme="majorBidi"/>
        </w:rPr>
        <w:t xml:space="preserve">Au terme de l’article 110 de la loi 17-95, seule l’assemblée générale extraordinaire (AGE) est habilitée à modifier les statuts. Donc, la décision de modification du capital doit être prise par une AGE.  </w:t>
      </w:r>
    </w:p>
    <w:tbl>
      <w:tblPr>
        <w:tblStyle w:val="Grilledutableau"/>
        <w:tblW w:w="0" w:type="auto"/>
        <w:tblInd w:w="420" w:type="dxa"/>
        <w:tblLook w:val="04A0"/>
      </w:tblPr>
      <w:tblGrid>
        <w:gridCol w:w="8868"/>
      </w:tblGrid>
      <w:tr w:rsidR="00BE041B" w:rsidTr="006D7708">
        <w:tc>
          <w:tcPr>
            <w:tcW w:w="8868" w:type="dxa"/>
          </w:tcPr>
          <w:p w:rsidR="00BE041B" w:rsidRDefault="00BE041B" w:rsidP="006D7708">
            <w:pPr>
              <w:rPr>
                <w:rFonts w:asciiTheme="majorBidi" w:hAnsiTheme="majorBidi" w:cstheme="majorBidi"/>
              </w:rPr>
            </w:pPr>
          </w:p>
          <w:p w:rsidR="00BE041B" w:rsidRDefault="00BE041B" w:rsidP="006D7708">
            <w:pPr>
              <w:rPr>
                <w:rFonts w:asciiTheme="majorBidi" w:hAnsiTheme="majorBidi" w:cstheme="majorBidi"/>
              </w:rPr>
            </w:pPr>
            <w:r>
              <w:rPr>
                <w:rFonts w:asciiTheme="majorBidi" w:hAnsiTheme="majorBidi" w:cstheme="majorBidi"/>
              </w:rPr>
              <w:t>Concernant l’AGE ;</w:t>
            </w:r>
          </w:p>
          <w:p w:rsidR="00BE041B" w:rsidRDefault="00BE041B" w:rsidP="006D7708">
            <w:pPr>
              <w:rPr>
                <w:rFonts w:asciiTheme="majorBidi" w:hAnsiTheme="majorBidi" w:cstheme="majorBidi"/>
              </w:rPr>
            </w:pPr>
          </w:p>
          <w:p w:rsidR="00BE041B" w:rsidRDefault="00BE041B" w:rsidP="006D7708">
            <w:pPr>
              <w:pStyle w:val="Paragraphedeliste"/>
              <w:numPr>
                <w:ilvl w:val="0"/>
                <w:numId w:val="1"/>
              </w:numPr>
              <w:rPr>
                <w:rFonts w:asciiTheme="majorBidi" w:hAnsiTheme="majorBidi" w:cstheme="majorBidi"/>
              </w:rPr>
            </w:pPr>
            <w:r w:rsidRPr="003972C5">
              <w:rPr>
                <w:rFonts w:asciiTheme="majorBidi" w:hAnsiTheme="majorBidi" w:cstheme="majorBidi"/>
                <w:b/>
                <w:bCs/>
              </w:rPr>
              <w:t>Les conditions de délibération</w:t>
            </w:r>
            <w:r>
              <w:rPr>
                <w:rFonts w:asciiTheme="majorBidi" w:hAnsiTheme="majorBidi" w:cstheme="majorBidi"/>
              </w:rPr>
              <w:tab/>
              <w:t>: sur la première convocation, le quorum légal est de 50%, sinon il est de 25% sur la deuxième convocation,</w:t>
            </w:r>
          </w:p>
          <w:p w:rsidR="00BE041B" w:rsidRPr="003972C5" w:rsidRDefault="00BE041B" w:rsidP="006D7708">
            <w:pPr>
              <w:ind w:left="60"/>
              <w:rPr>
                <w:rFonts w:asciiTheme="majorBidi" w:hAnsiTheme="majorBidi" w:cstheme="majorBidi"/>
              </w:rPr>
            </w:pPr>
          </w:p>
          <w:p w:rsidR="00BE041B" w:rsidRDefault="00BE041B" w:rsidP="006D7708">
            <w:pPr>
              <w:pStyle w:val="Paragraphedeliste"/>
              <w:numPr>
                <w:ilvl w:val="0"/>
                <w:numId w:val="1"/>
              </w:numPr>
              <w:ind w:left="0" w:firstLine="0"/>
              <w:rPr>
                <w:rFonts w:asciiTheme="majorBidi" w:hAnsiTheme="majorBidi" w:cstheme="majorBidi"/>
              </w:rPr>
            </w:pPr>
            <w:r w:rsidRPr="003972C5">
              <w:rPr>
                <w:rFonts w:asciiTheme="majorBidi" w:hAnsiTheme="majorBidi" w:cstheme="majorBidi"/>
                <w:b/>
                <w:bCs/>
              </w:rPr>
              <w:t>La prise de décision</w:t>
            </w:r>
            <w:r>
              <w:rPr>
                <w:rFonts w:asciiTheme="majorBidi" w:hAnsiTheme="majorBidi" w:cstheme="majorBidi"/>
              </w:rPr>
              <w:tab/>
            </w:r>
            <w:r>
              <w:rPr>
                <w:rFonts w:asciiTheme="majorBidi" w:hAnsiTheme="majorBidi" w:cstheme="majorBidi"/>
              </w:rPr>
              <w:tab/>
              <w:t>: les décisions sont prises à la majorité des 2/3 des    actionnaires présents ou représentés</w:t>
            </w:r>
          </w:p>
        </w:tc>
      </w:tr>
    </w:tbl>
    <w:p w:rsidR="00BE041B" w:rsidRPr="003972C5" w:rsidRDefault="00BE041B" w:rsidP="00BE041B">
      <w:pPr>
        <w:spacing w:line="240" w:lineRule="auto"/>
        <w:ind w:left="60"/>
        <w:rPr>
          <w:rFonts w:asciiTheme="majorBidi" w:hAnsiTheme="majorBidi" w:cstheme="majorBidi"/>
        </w:rPr>
      </w:pPr>
      <w:r w:rsidRPr="003972C5">
        <w:rPr>
          <w:rFonts w:asciiTheme="majorBidi" w:hAnsiTheme="majorBidi" w:cstheme="majorBidi"/>
        </w:rPr>
        <w:t xml:space="preserve">  </w:t>
      </w:r>
      <w:r w:rsidRPr="003972C5">
        <w:rPr>
          <w:rFonts w:asciiTheme="majorBidi" w:hAnsiTheme="majorBidi" w:cstheme="majorBidi"/>
        </w:rPr>
        <w:tab/>
      </w:r>
    </w:p>
    <w:p w:rsidR="00BE041B" w:rsidRDefault="00BE041B" w:rsidP="00BE041B">
      <w:pPr>
        <w:spacing w:line="240" w:lineRule="auto"/>
        <w:ind w:firstLine="708"/>
        <w:rPr>
          <w:rFonts w:asciiTheme="majorBidi" w:hAnsiTheme="majorBidi" w:cstheme="majorBidi"/>
        </w:rPr>
      </w:pPr>
      <w:r>
        <w:rPr>
          <w:rFonts w:asciiTheme="majorBidi" w:hAnsiTheme="majorBidi" w:cstheme="majorBidi"/>
        </w:rPr>
        <w:t>Le capital social peut être augmenté comme il peut être réduit. Dans ce chapitre nous allons traiter les deux cas de figure.</w:t>
      </w:r>
    </w:p>
    <w:p w:rsidR="00BE041B" w:rsidRPr="00E856C1" w:rsidRDefault="00BE041B" w:rsidP="00BE041B">
      <w:pPr>
        <w:spacing w:line="240" w:lineRule="auto"/>
        <w:ind w:firstLine="708"/>
        <w:rPr>
          <w:rFonts w:asciiTheme="majorBidi" w:hAnsiTheme="majorBidi" w:cstheme="majorBidi"/>
          <w:b/>
          <w:bCs/>
          <w:i/>
          <w:iCs/>
          <w:sz w:val="24"/>
          <w:szCs w:val="24"/>
          <w:u w:val="single"/>
        </w:rPr>
      </w:pPr>
      <w:r w:rsidRPr="00E856C1">
        <w:rPr>
          <w:rFonts w:asciiTheme="majorBidi" w:hAnsiTheme="majorBidi" w:cstheme="majorBidi"/>
          <w:b/>
          <w:bCs/>
          <w:i/>
          <w:iCs/>
          <w:sz w:val="24"/>
          <w:szCs w:val="24"/>
          <w:u w:val="single"/>
        </w:rPr>
        <w:t>SECTION I : AUGMENTATION DU CAPITAL :</w:t>
      </w:r>
    </w:p>
    <w:tbl>
      <w:tblPr>
        <w:tblStyle w:val="Grilledutableau"/>
        <w:tblW w:w="0" w:type="auto"/>
        <w:tblLook w:val="04A0"/>
      </w:tblPr>
      <w:tblGrid>
        <w:gridCol w:w="9212"/>
      </w:tblGrid>
      <w:tr w:rsidR="00BE041B" w:rsidTr="006D7708">
        <w:tc>
          <w:tcPr>
            <w:tcW w:w="9212" w:type="dxa"/>
          </w:tcPr>
          <w:p w:rsidR="00BE041B" w:rsidRPr="00E02ADF" w:rsidRDefault="00BE041B" w:rsidP="006D7708">
            <w:pPr>
              <w:pStyle w:val="Paragraphedeliste"/>
              <w:numPr>
                <w:ilvl w:val="0"/>
                <w:numId w:val="1"/>
              </w:numPr>
              <w:rPr>
                <w:rFonts w:asciiTheme="majorBidi" w:hAnsiTheme="majorBidi" w:cstheme="majorBidi"/>
              </w:rPr>
            </w:pPr>
            <w:r w:rsidRPr="00E02ADF">
              <w:rPr>
                <w:rFonts w:asciiTheme="majorBidi" w:hAnsiTheme="majorBidi" w:cstheme="majorBidi"/>
              </w:rPr>
              <w:t>Selon l’article 186 de la loi 17-95, la décision d’augmentation du capital est prise par l’AGE,</w:t>
            </w:r>
          </w:p>
          <w:p w:rsidR="00BE041B" w:rsidRPr="00E02ADF" w:rsidRDefault="00BE041B" w:rsidP="006D7708">
            <w:pPr>
              <w:pStyle w:val="Paragraphedeliste"/>
              <w:numPr>
                <w:ilvl w:val="0"/>
                <w:numId w:val="1"/>
              </w:numPr>
              <w:rPr>
                <w:rFonts w:asciiTheme="majorBidi" w:hAnsiTheme="majorBidi" w:cstheme="majorBidi"/>
              </w:rPr>
            </w:pPr>
            <w:r w:rsidRPr="00E02ADF">
              <w:rPr>
                <w:rFonts w:asciiTheme="majorBidi" w:hAnsiTheme="majorBidi" w:cstheme="majorBidi"/>
              </w:rPr>
              <w:t>Selon l’article 187 de la loi 17-95, aucune augmentation du capital n’est possible si le capital initial n’est pas totalement libéré.</w:t>
            </w:r>
          </w:p>
          <w:p w:rsidR="00BE041B" w:rsidRDefault="00BE041B" w:rsidP="006D7708">
            <w:pPr>
              <w:rPr>
                <w:rFonts w:asciiTheme="majorBidi" w:hAnsiTheme="majorBidi" w:cstheme="majorBidi"/>
              </w:rPr>
            </w:pPr>
          </w:p>
        </w:tc>
      </w:tr>
    </w:tbl>
    <w:p w:rsidR="00BE041B" w:rsidRDefault="00BE041B" w:rsidP="00BE041B">
      <w:pPr>
        <w:spacing w:line="240" w:lineRule="auto"/>
        <w:rPr>
          <w:rFonts w:asciiTheme="majorBidi" w:hAnsiTheme="majorBidi" w:cstheme="majorBidi"/>
        </w:rPr>
      </w:pPr>
      <w:r>
        <w:rPr>
          <w:rFonts w:asciiTheme="majorBidi" w:hAnsiTheme="majorBidi" w:cstheme="majorBidi"/>
        </w:rPr>
        <w:t xml:space="preserve"> </w:t>
      </w:r>
    </w:p>
    <w:p w:rsidR="00BE041B" w:rsidRPr="00B94C2C" w:rsidRDefault="00BE041B" w:rsidP="00BE041B">
      <w:pPr>
        <w:spacing w:line="240" w:lineRule="auto"/>
        <w:ind w:firstLine="708"/>
        <w:rPr>
          <w:rFonts w:asciiTheme="majorBidi" w:hAnsiTheme="majorBidi" w:cstheme="majorBidi"/>
          <w:b/>
          <w:bCs/>
          <w:i/>
          <w:iCs/>
          <w:u w:val="single"/>
        </w:rPr>
      </w:pPr>
      <w:r w:rsidRPr="00B94C2C">
        <w:rPr>
          <w:rFonts w:asciiTheme="majorBidi" w:hAnsiTheme="majorBidi" w:cstheme="majorBidi"/>
          <w:b/>
          <w:bCs/>
          <w:i/>
          <w:iCs/>
          <w:u w:val="single"/>
        </w:rPr>
        <w:t>§1 : Les techniques d’augmentation du capital :</w:t>
      </w:r>
    </w:p>
    <w:p w:rsidR="00BE041B" w:rsidRDefault="00BE041B" w:rsidP="00BE041B">
      <w:pPr>
        <w:spacing w:line="240" w:lineRule="auto"/>
        <w:ind w:firstLine="708"/>
        <w:rPr>
          <w:rFonts w:asciiTheme="majorBidi" w:hAnsiTheme="majorBidi" w:cstheme="majorBidi"/>
        </w:rPr>
      </w:pPr>
      <w:r>
        <w:rPr>
          <w:rFonts w:asciiTheme="majorBidi" w:hAnsiTheme="majorBidi" w:cstheme="majorBidi"/>
        </w:rPr>
        <w:t>Selon l’article 182, on peut constater une augmentation du capital ;</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 xml:space="preserve">Soit par l’émission d’actions nouvelles, </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Soit par la majoration de la valeur nominale des actions existantes.</w:t>
      </w:r>
    </w:p>
    <w:p w:rsidR="00BE041B" w:rsidRPr="00E856C1" w:rsidRDefault="00BE041B" w:rsidP="00BE041B">
      <w:pPr>
        <w:spacing w:line="240" w:lineRule="auto"/>
        <w:rPr>
          <w:rFonts w:asciiTheme="majorBidi" w:hAnsiTheme="majorBidi" w:cstheme="majorBidi"/>
          <w:b/>
          <w:bCs/>
          <w:u w:val="single"/>
        </w:rPr>
      </w:pPr>
      <w:r w:rsidRPr="00E856C1">
        <w:rPr>
          <w:rFonts w:asciiTheme="majorBidi" w:hAnsiTheme="majorBidi" w:cstheme="majorBidi"/>
          <w:b/>
          <w:bCs/>
          <w:u w:val="single"/>
        </w:rPr>
        <w:t>EXEMPLE :</w:t>
      </w:r>
    </w:p>
    <w:p w:rsidR="00BE041B" w:rsidRDefault="00BE041B" w:rsidP="00BE041B">
      <w:pPr>
        <w:spacing w:line="240" w:lineRule="auto"/>
        <w:rPr>
          <w:rFonts w:asciiTheme="majorBidi" w:hAnsiTheme="majorBidi" w:cstheme="majorBidi"/>
        </w:rPr>
      </w:pPr>
      <w:r>
        <w:rPr>
          <w:rFonts w:asciiTheme="majorBidi" w:hAnsiTheme="majorBidi" w:cstheme="majorBidi"/>
        </w:rPr>
        <w:t xml:space="preserve">Au 31/12/N, le capital social d’une société se composait de 50 000 actions d’une valeur nominale de 1 200 </w:t>
      </w:r>
      <w:proofErr w:type="spellStart"/>
      <w:r>
        <w:rPr>
          <w:rFonts w:asciiTheme="majorBidi" w:hAnsiTheme="majorBidi" w:cstheme="majorBidi"/>
        </w:rPr>
        <w:t>dh</w:t>
      </w:r>
      <w:proofErr w:type="spellEnd"/>
      <w:r>
        <w:rPr>
          <w:rFonts w:asciiTheme="majorBidi" w:hAnsiTheme="majorBidi" w:cstheme="majorBidi"/>
        </w:rPr>
        <w:t xml:space="preserve">. L’AGE du 25/03/N + 1 a décidé d’augmenter le capital de 2 400 000 </w:t>
      </w:r>
      <w:proofErr w:type="spellStart"/>
      <w:r>
        <w:rPr>
          <w:rFonts w:asciiTheme="majorBidi" w:hAnsiTheme="majorBidi" w:cstheme="majorBidi"/>
        </w:rPr>
        <w:t>dh</w:t>
      </w:r>
      <w:proofErr w:type="spellEnd"/>
      <w:r>
        <w:rPr>
          <w:rFonts w:asciiTheme="majorBidi" w:hAnsiTheme="majorBidi" w:cstheme="majorBidi"/>
        </w:rPr>
        <w:t>.</w:t>
      </w:r>
      <w:r w:rsidRPr="00E02ADF">
        <w:rPr>
          <w:rFonts w:asciiTheme="majorBidi" w:hAnsiTheme="majorBidi" w:cstheme="majorBidi"/>
        </w:rPr>
        <w:t xml:space="preserve">  </w:t>
      </w:r>
    </w:p>
    <w:p w:rsidR="00BE041B" w:rsidRPr="00E856C1" w:rsidRDefault="00BE041B" w:rsidP="00BE041B">
      <w:pPr>
        <w:spacing w:line="240" w:lineRule="auto"/>
        <w:rPr>
          <w:rFonts w:asciiTheme="majorBidi" w:hAnsiTheme="majorBidi" w:cstheme="majorBidi"/>
          <w:i/>
          <w:iCs/>
          <w:u w:val="single"/>
        </w:rPr>
      </w:pPr>
      <w:r w:rsidRPr="00E856C1">
        <w:rPr>
          <w:rFonts w:asciiTheme="majorBidi" w:hAnsiTheme="majorBidi" w:cstheme="majorBidi"/>
          <w:i/>
          <w:iCs/>
          <w:u w:val="single"/>
        </w:rPr>
        <w:t>1) Constater cette augmentation par l’émission d’actions nouvelles ?</w:t>
      </w:r>
    </w:p>
    <w:p w:rsidR="00BE041B" w:rsidRDefault="00BE041B" w:rsidP="00BE041B">
      <w:pPr>
        <w:spacing w:line="240" w:lineRule="auto"/>
        <w:rPr>
          <w:rFonts w:asciiTheme="majorBidi" w:hAnsiTheme="majorBidi" w:cstheme="majorBidi"/>
        </w:rPr>
      </w:pPr>
      <w:r>
        <w:rPr>
          <w:rFonts w:asciiTheme="majorBidi" w:hAnsiTheme="majorBidi" w:cstheme="majorBidi"/>
        </w:rPr>
        <w:t>Nombre d’actions nouvelles à émettre = 2 400 000 / 1 200  = 2 000 actions nouvelles.</w:t>
      </w:r>
    </w:p>
    <w:tbl>
      <w:tblPr>
        <w:tblStyle w:val="Grilledutableau"/>
        <w:tblW w:w="0" w:type="auto"/>
        <w:tblLook w:val="04A0"/>
      </w:tblPr>
      <w:tblGrid>
        <w:gridCol w:w="4606"/>
        <w:gridCol w:w="4606"/>
      </w:tblGrid>
      <w:tr w:rsidR="00BE041B" w:rsidTr="006D7708">
        <w:tc>
          <w:tcPr>
            <w:tcW w:w="4606" w:type="dxa"/>
          </w:tcPr>
          <w:p w:rsidR="00BE041B" w:rsidRDefault="00BE041B" w:rsidP="006D7708">
            <w:pPr>
              <w:rPr>
                <w:rFonts w:asciiTheme="majorBidi" w:hAnsiTheme="majorBidi" w:cstheme="majorBidi"/>
              </w:rPr>
            </w:pPr>
            <w:r>
              <w:rPr>
                <w:rFonts w:asciiTheme="majorBidi" w:hAnsiTheme="majorBidi" w:cstheme="majorBidi"/>
              </w:rPr>
              <w:t>Capital social avant</w:t>
            </w:r>
          </w:p>
          <w:p w:rsidR="00BE041B" w:rsidRDefault="00BE041B" w:rsidP="006D7708">
            <w:pPr>
              <w:rPr>
                <w:rFonts w:asciiTheme="majorBidi" w:hAnsiTheme="majorBidi" w:cstheme="majorBidi"/>
              </w:rPr>
            </w:pPr>
            <w:r>
              <w:rPr>
                <w:rFonts w:asciiTheme="majorBidi" w:hAnsiTheme="majorBidi" w:cstheme="majorBidi"/>
              </w:rPr>
              <w:t xml:space="preserve">(50 000 x 1200) = 60 000 000 </w:t>
            </w:r>
            <w:proofErr w:type="spellStart"/>
            <w:r>
              <w:rPr>
                <w:rFonts w:asciiTheme="majorBidi" w:hAnsiTheme="majorBidi" w:cstheme="majorBidi"/>
              </w:rPr>
              <w:t>dh</w:t>
            </w:r>
            <w:proofErr w:type="spellEnd"/>
            <w:r>
              <w:rPr>
                <w:rFonts w:asciiTheme="majorBidi" w:hAnsiTheme="majorBidi" w:cstheme="majorBidi"/>
              </w:rPr>
              <w:t xml:space="preserve"> </w:t>
            </w:r>
          </w:p>
        </w:tc>
        <w:tc>
          <w:tcPr>
            <w:tcW w:w="4606" w:type="dxa"/>
          </w:tcPr>
          <w:p w:rsidR="00BE041B" w:rsidRDefault="00BE041B" w:rsidP="006D7708">
            <w:pPr>
              <w:rPr>
                <w:rFonts w:asciiTheme="majorBidi" w:hAnsiTheme="majorBidi" w:cstheme="majorBidi"/>
              </w:rPr>
            </w:pPr>
            <w:r>
              <w:rPr>
                <w:rFonts w:asciiTheme="majorBidi" w:hAnsiTheme="majorBidi" w:cstheme="majorBidi"/>
              </w:rPr>
              <w:t>Capital social après</w:t>
            </w:r>
          </w:p>
          <w:p w:rsidR="00BE041B" w:rsidRDefault="00BE041B" w:rsidP="006D7708">
            <w:pPr>
              <w:rPr>
                <w:rFonts w:asciiTheme="majorBidi" w:hAnsiTheme="majorBidi" w:cstheme="majorBidi"/>
              </w:rPr>
            </w:pPr>
            <w:r>
              <w:rPr>
                <w:rFonts w:asciiTheme="majorBidi" w:hAnsiTheme="majorBidi" w:cstheme="majorBidi"/>
              </w:rPr>
              <w:t xml:space="preserve">(52 000 x 1 200) = 62 400 000 </w:t>
            </w:r>
            <w:proofErr w:type="spellStart"/>
            <w:r>
              <w:rPr>
                <w:rFonts w:asciiTheme="majorBidi" w:hAnsiTheme="majorBidi" w:cstheme="majorBidi"/>
              </w:rPr>
              <w:t>dh</w:t>
            </w:r>
            <w:proofErr w:type="spellEnd"/>
          </w:p>
        </w:tc>
      </w:tr>
    </w:tbl>
    <w:p w:rsidR="00BE041B" w:rsidRDefault="00BE041B" w:rsidP="00BE041B">
      <w:pPr>
        <w:spacing w:line="240" w:lineRule="auto"/>
        <w:rPr>
          <w:rFonts w:asciiTheme="majorBidi" w:hAnsiTheme="majorBidi" w:cstheme="majorBidi"/>
        </w:rPr>
      </w:pPr>
      <w:r>
        <w:rPr>
          <w:rFonts w:asciiTheme="majorBidi" w:hAnsiTheme="majorBidi" w:cstheme="majorBidi"/>
        </w:rPr>
        <w:t xml:space="preserve"> </w:t>
      </w:r>
    </w:p>
    <w:p w:rsidR="00BE041B" w:rsidRPr="00E856C1" w:rsidRDefault="00BE041B" w:rsidP="00BE041B">
      <w:pPr>
        <w:spacing w:line="240" w:lineRule="auto"/>
        <w:rPr>
          <w:rFonts w:asciiTheme="majorBidi" w:hAnsiTheme="majorBidi" w:cstheme="majorBidi"/>
          <w:i/>
          <w:iCs/>
          <w:u w:val="single"/>
        </w:rPr>
      </w:pPr>
      <w:r w:rsidRPr="00E856C1">
        <w:rPr>
          <w:rFonts w:asciiTheme="majorBidi" w:hAnsiTheme="majorBidi" w:cstheme="majorBidi"/>
          <w:i/>
          <w:iCs/>
          <w:u w:val="single"/>
        </w:rPr>
        <w:t>2) Constater cette augmentation par la majoration de la valeur nominale ?</w:t>
      </w:r>
    </w:p>
    <w:p w:rsidR="00BE041B" w:rsidRPr="00E856C1" w:rsidRDefault="00BE041B" w:rsidP="00BE041B">
      <w:pPr>
        <w:spacing w:line="240" w:lineRule="auto"/>
        <w:rPr>
          <w:rFonts w:asciiTheme="majorBidi" w:hAnsiTheme="majorBidi" w:cstheme="majorBidi"/>
          <w:i/>
          <w:iCs/>
          <w:u w:val="single"/>
        </w:rPr>
      </w:pPr>
    </w:p>
    <w:p w:rsidR="00BE041B" w:rsidRDefault="00BE041B" w:rsidP="00BE041B">
      <w:pPr>
        <w:spacing w:line="240" w:lineRule="auto"/>
        <w:rPr>
          <w:rFonts w:asciiTheme="majorBidi" w:hAnsiTheme="majorBidi" w:cstheme="majorBidi"/>
        </w:rPr>
      </w:pPr>
      <w:r>
        <w:rPr>
          <w:rFonts w:asciiTheme="majorBidi" w:hAnsiTheme="majorBidi" w:cstheme="majorBidi"/>
        </w:rPr>
        <w:lastRenderedPageBreak/>
        <w:t xml:space="preserve">VN avant = 60 000 000 / 50 000 = 1 200 </w:t>
      </w:r>
      <w:proofErr w:type="spellStart"/>
      <w:r>
        <w:rPr>
          <w:rFonts w:asciiTheme="majorBidi" w:hAnsiTheme="majorBidi" w:cstheme="majorBidi"/>
        </w:rPr>
        <w:t>dh</w:t>
      </w:r>
      <w:proofErr w:type="spellEnd"/>
    </w:p>
    <w:p w:rsidR="00BE041B" w:rsidRDefault="00BE041B" w:rsidP="00BE041B">
      <w:pPr>
        <w:spacing w:line="240" w:lineRule="auto"/>
        <w:rPr>
          <w:rFonts w:asciiTheme="majorBidi" w:hAnsiTheme="majorBidi" w:cstheme="majorBidi"/>
        </w:rPr>
      </w:pPr>
      <w:r>
        <w:rPr>
          <w:rFonts w:asciiTheme="majorBidi" w:hAnsiTheme="majorBidi" w:cstheme="majorBidi"/>
        </w:rPr>
        <w:t xml:space="preserve">VN après = 62 400 000 / 50 000 = 1 248 </w:t>
      </w:r>
      <w:proofErr w:type="spellStart"/>
      <w:r>
        <w:rPr>
          <w:rFonts w:asciiTheme="majorBidi" w:hAnsiTheme="majorBidi" w:cstheme="majorBidi"/>
        </w:rPr>
        <w:t>dh</w:t>
      </w:r>
      <w:proofErr w:type="spellEnd"/>
    </w:p>
    <w:p w:rsidR="00BE041B" w:rsidRDefault="00BE041B" w:rsidP="00BE041B">
      <w:pPr>
        <w:spacing w:line="240" w:lineRule="auto"/>
        <w:rPr>
          <w:rFonts w:asciiTheme="majorBidi" w:hAnsiTheme="majorBidi" w:cstheme="majorBidi"/>
        </w:rPr>
      </w:pPr>
      <w:r>
        <w:rPr>
          <w:rFonts w:asciiTheme="majorBidi" w:hAnsiTheme="majorBidi" w:cstheme="majorBidi"/>
        </w:rPr>
        <w:t xml:space="preserve">Soit une majoration de 48 </w:t>
      </w:r>
      <w:proofErr w:type="spellStart"/>
      <w:r>
        <w:rPr>
          <w:rFonts w:asciiTheme="majorBidi" w:hAnsiTheme="majorBidi" w:cstheme="majorBidi"/>
        </w:rPr>
        <w:t>dh</w:t>
      </w:r>
      <w:proofErr w:type="spellEnd"/>
      <w:r>
        <w:rPr>
          <w:rFonts w:asciiTheme="majorBidi" w:hAnsiTheme="majorBidi" w:cstheme="majorBidi"/>
        </w:rPr>
        <w:t>.</w:t>
      </w:r>
    </w:p>
    <w:tbl>
      <w:tblPr>
        <w:tblStyle w:val="Grilledutableau"/>
        <w:tblW w:w="0" w:type="auto"/>
        <w:tblLook w:val="04A0"/>
      </w:tblPr>
      <w:tblGrid>
        <w:gridCol w:w="4606"/>
        <w:gridCol w:w="4606"/>
      </w:tblGrid>
      <w:tr w:rsidR="00BE041B" w:rsidTr="006D7708">
        <w:tc>
          <w:tcPr>
            <w:tcW w:w="4606" w:type="dxa"/>
          </w:tcPr>
          <w:p w:rsidR="00BE041B" w:rsidRDefault="00BE041B" w:rsidP="006D7708">
            <w:pPr>
              <w:rPr>
                <w:rFonts w:asciiTheme="majorBidi" w:hAnsiTheme="majorBidi" w:cstheme="majorBidi"/>
              </w:rPr>
            </w:pPr>
            <w:r>
              <w:rPr>
                <w:rFonts w:asciiTheme="majorBidi" w:hAnsiTheme="majorBidi" w:cstheme="majorBidi"/>
              </w:rPr>
              <w:t>Capital social avant</w:t>
            </w:r>
          </w:p>
          <w:p w:rsidR="00BE041B" w:rsidRDefault="00BE041B" w:rsidP="006D7708">
            <w:pPr>
              <w:rPr>
                <w:rFonts w:asciiTheme="majorBidi" w:hAnsiTheme="majorBidi" w:cstheme="majorBidi"/>
              </w:rPr>
            </w:pPr>
            <w:r>
              <w:rPr>
                <w:rFonts w:asciiTheme="majorBidi" w:hAnsiTheme="majorBidi" w:cstheme="majorBidi"/>
              </w:rPr>
              <w:t xml:space="preserve">(50 000 x 1200) = 60 000 000 </w:t>
            </w:r>
            <w:proofErr w:type="spellStart"/>
            <w:r>
              <w:rPr>
                <w:rFonts w:asciiTheme="majorBidi" w:hAnsiTheme="majorBidi" w:cstheme="majorBidi"/>
              </w:rPr>
              <w:t>dh</w:t>
            </w:r>
            <w:proofErr w:type="spellEnd"/>
            <w:r>
              <w:rPr>
                <w:rFonts w:asciiTheme="majorBidi" w:hAnsiTheme="majorBidi" w:cstheme="majorBidi"/>
              </w:rPr>
              <w:t xml:space="preserve"> </w:t>
            </w:r>
          </w:p>
        </w:tc>
        <w:tc>
          <w:tcPr>
            <w:tcW w:w="4606" w:type="dxa"/>
          </w:tcPr>
          <w:p w:rsidR="00BE041B" w:rsidRDefault="00BE041B" w:rsidP="006D7708">
            <w:pPr>
              <w:rPr>
                <w:rFonts w:asciiTheme="majorBidi" w:hAnsiTheme="majorBidi" w:cstheme="majorBidi"/>
              </w:rPr>
            </w:pPr>
            <w:r>
              <w:rPr>
                <w:rFonts w:asciiTheme="majorBidi" w:hAnsiTheme="majorBidi" w:cstheme="majorBidi"/>
              </w:rPr>
              <w:t>Capital social après</w:t>
            </w:r>
          </w:p>
          <w:p w:rsidR="00BE041B" w:rsidRDefault="00BE041B" w:rsidP="006D7708">
            <w:pPr>
              <w:rPr>
                <w:rFonts w:asciiTheme="majorBidi" w:hAnsiTheme="majorBidi" w:cstheme="majorBidi"/>
              </w:rPr>
            </w:pPr>
            <w:r>
              <w:rPr>
                <w:rFonts w:asciiTheme="majorBidi" w:hAnsiTheme="majorBidi" w:cstheme="majorBidi"/>
              </w:rPr>
              <w:t xml:space="preserve">(50 000 x 1248) = 62 400 000 </w:t>
            </w:r>
            <w:proofErr w:type="spellStart"/>
            <w:r>
              <w:rPr>
                <w:rFonts w:asciiTheme="majorBidi" w:hAnsiTheme="majorBidi" w:cstheme="majorBidi"/>
              </w:rPr>
              <w:t>dh</w:t>
            </w:r>
            <w:proofErr w:type="spellEnd"/>
            <w:r>
              <w:rPr>
                <w:rFonts w:asciiTheme="majorBidi" w:hAnsiTheme="majorBidi" w:cstheme="majorBidi"/>
              </w:rPr>
              <w:t xml:space="preserve"> </w:t>
            </w:r>
          </w:p>
        </w:tc>
      </w:tr>
    </w:tbl>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r>
        <w:rPr>
          <w:rFonts w:asciiTheme="majorBidi" w:hAnsiTheme="majorBidi" w:cstheme="majorBidi"/>
        </w:rPr>
        <w:t xml:space="preserve">NB : selon l’article 182, on ne peut pas utiliser les deux techniques pour une même opération d’augmentation. </w:t>
      </w:r>
    </w:p>
    <w:p w:rsidR="00BE041B" w:rsidRPr="00E856C1" w:rsidRDefault="00BE041B" w:rsidP="00BE041B">
      <w:pPr>
        <w:spacing w:line="240" w:lineRule="auto"/>
        <w:rPr>
          <w:rFonts w:asciiTheme="majorBidi" w:hAnsiTheme="majorBidi" w:cstheme="majorBidi"/>
          <w:b/>
          <w:bCs/>
          <w:i/>
          <w:iCs/>
          <w:u w:val="single"/>
        </w:rPr>
      </w:pPr>
      <w:r w:rsidRPr="00E856C1">
        <w:rPr>
          <w:rFonts w:asciiTheme="majorBidi" w:hAnsiTheme="majorBidi" w:cstheme="majorBidi"/>
          <w:b/>
          <w:bCs/>
          <w:i/>
          <w:iCs/>
          <w:u w:val="single"/>
        </w:rPr>
        <w:t>§2 : Les moyens d’augmentation du capital :</w:t>
      </w:r>
    </w:p>
    <w:p w:rsidR="00BE041B" w:rsidRDefault="00BE041B" w:rsidP="00BE041B">
      <w:pPr>
        <w:spacing w:line="240" w:lineRule="auto"/>
        <w:ind w:firstLine="420"/>
        <w:rPr>
          <w:rFonts w:asciiTheme="majorBidi" w:hAnsiTheme="majorBidi" w:cstheme="majorBidi"/>
        </w:rPr>
      </w:pPr>
      <w:r>
        <w:rPr>
          <w:rFonts w:asciiTheme="majorBidi" w:hAnsiTheme="majorBidi" w:cstheme="majorBidi"/>
        </w:rPr>
        <w:t>En vertu de l’article 183, les sociétés peuvent utiliser quatre catégories de ressources pour l’augmentation du capital :</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Apports nouveaux,</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Compensation avec des créances sur la société,</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 xml:space="preserve">Incorporation des réserves, </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 xml:space="preserve">Conversion d’obligations en actions. </w:t>
      </w:r>
      <w:r w:rsidRPr="00B94C2C">
        <w:rPr>
          <w:rFonts w:asciiTheme="majorBidi" w:hAnsiTheme="majorBidi" w:cstheme="majorBidi"/>
        </w:rPr>
        <w:t xml:space="preserve"> </w:t>
      </w:r>
    </w:p>
    <w:p w:rsidR="00BE041B" w:rsidRDefault="00BE041B" w:rsidP="00BE041B">
      <w:pPr>
        <w:spacing w:line="240" w:lineRule="auto"/>
        <w:rPr>
          <w:rFonts w:asciiTheme="majorBidi" w:hAnsiTheme="majorBidi" w:cstheme="majorBidi"/>
        </w:rPr>
      </w:pPr>
      <w:r>
        <w:rPr>
          <w:rFonts w:asciiTheme="majorBidi" w:hAnsiTheme="majorBidi" w:cstheme="majorBidi"/>
        </w:rPr>
        <w:t>A : Augmentation du capital par des apports nouveaux :</w:t>
      </w:r>
    </w:p>
    <w:p w:rsidR="00BE041B" w:rsidRDefault="00BE041B" w:rsidP="00BE041B">
      <w:pPr>
        <w:spacing w:line="240" w:lineRule="auto"/>
        <w:rPr>
          <w:rFonts w:asciiTheme="majorBidi" w:hAnsiTheme="majorBidi" w:cstheme="majorBidi"/>
        </w:rPr>
      </w:pPr>
      <w:r>
        <w:rPr>
          <w:rFonts w:asciiTheme="majorBidi" w:hAnsiTheme="majorBidi" w:cstheme="majorBidi"/>
        </w:rPr>
        <w:t>Les apports nouveaux peuvent être en numéraire et en nature.</w:t>
      </w:r>
    </w:p>
    <w:p w:rsidR="00BE041B" w:rsidRDefault="00BE041B" w:rsidP="00BE041B">
      <w:pPr>
        <w:spacing w:line="240" w:lineRule="auto"/>
        <w:rPr>
          <w:rFonts w:asciiTheme="majorBidi" w:hAnsiTheme="majorBidi" w:cstheme="majorBidi"/>
        </w:rPr>
      </w:pPr>
      <w:r>
        <w:rPr>
          <w:rFonts w:asciiTheme="majorBidi" w:hAnsiTheme="majorBidi" w:cstheme="majorBidi"/>
        </w:rPr>
        <w:t>A-1 : Apports en numéraire :</w:t>
      </w:r>
    </w:p>
    <w:p w:rsidR="00BE041B" w:rsidRDefault="00BE041B" w:rsidP="00BE041B">
      <w:pPr>
        <w:spacing w:line="240" w:lineRule="auto"/>
        <w:ind w:firstLine="708"/>
        <w:rPr>
          <w:rFonts w:asciiTheme="majorBidi" w:hAnsiTheme="majorBidi" w:cstheme="majorBidi"/>
        </w:rPr>
      </w:pPr>
      <w:r>
        <w:rPr>
          <w:rFonts w:asciiTheme="majorBidi" w:hAnsiTheme="majorBidi" w:cstheme="majorBidi"/>
        </w:rPr>
        <w:t>Selon l’article 184, l’utilisation de la technique de la majoration de la valeur nominale requiert le consentement unanime des actionnaires lorsqu’on augmente le capital par des apports en numéraire. Or l’unanimité est difficile, voir même impossible à avoir. Donc, en d’apports en numéraire, la technique généralement utilisée est l’émission d’actions nouvelles.</w:t>
      </w:r>
    </w:p>
    <w:p w:rsidR="00BE041B" w:rsidRDefault="00BE041B" w:rsidP="00BE041B">
      <w:pPr>
        <w:spacing w:line="240" w:lineRule="auto"/>
        <w:ind w:firstLine="708"/>
        <w:rPr>
          <w:rFonts w:asciiTheme="majorBidi" w:hAnsiTheme="majorBidi" w:cstheme="majorBidi"/>
        </w:rPr>
      </w:pPr>
      <w:r>
        <w:rPr>
          <w:rFonts w:asciiTheme="majorBidi" w:hAnsiTheme="majorBidi" w:cstheme="majorBidi"/>
        </w:rPr>
        <w:t>Deux questions sont posées :</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A qui on doit vendre les nouvelles actions ?</w:t>
      </w:r>
    </w:p>
    <w:p w:rsidR="00BE041B" w:rsidRDefault="00BE041B" w:rsidP="00BE041B">
      <w:pPr>
        <w:pStyle w:val="Paragraphedeliste"/>
        <w:numPr>
          <w:ilvl w:val="0"/>
          <w:numId w:val="1"/>
        </w:numPr>
        <w:spacing w:line="240" w:lineRule="auto"/>
        <w:rPr>
          <w:rFonts w:asciiTheme="majorBidi" w:hAnsiTheme="majorBidi" w:cstheme="majorBidi"/>
        </w:rPr>
      </w:pPr>
      <w:r>
        <w:rPr>
          <w:rFonts w:asciiTheme="majorBidi" w:hAnsiTheme="majorBidi" w:cstheme="majorBidi"/>
        </w:rPr>
        <w:t>A quel prix ces actions seront vendues ?</w:t>
      </w:r>
      <w:r w:rsidRPr="00E856C1">
        <w:rPr>
          <w:rFonts w:asciiTheme="majorBidi" w:hAnsiTheme="majorBidi" w:cstheme="majorBidi"/>
        </w:rPr>
        <w:t xml:space="preserve">  </w:t>
      </w:r>
    </w:p>
    <w:p w:rsidR="00BE041B" w:rsidRPr="00E856C1" w:rsidRDefault="00BE041B" w:rsidP="00BE041B">
      <w:pPr>
        <w:spacing w:line="240" w:lineRule="auto"/>
        <w:rPr>
          <w:rFonts w:asciiTheme="majorBidi" w:hAnsiTheme="majorBidi" w:cstheme="majorBidi"/>
          <w:b/>
          <w:bCs/>
          <w:u w:val="single"/>
        </w:rPr>
      </w:pPr>
      <w:r w:rsidRPr="00E856C1">
        <w:rPr>
          <w:rFonts w:asciiTheme="majorBidi" w:hAnsiTheme="majorBidi" w:cstheme="majorBidi"/>
          <w:b/>
          <w:bCs/>
          <w:u w:val="single"/>
        </w:rPr>
        <w:t xml:space="preserve">Réponse à la première question : </w:t>
      </w:r>
    </w:p>
    <w:p w:rsidR="00BE041B" w:rsidRPr="00B94C2C" w:rsidRDefault="00BE041B" w:rsidP="00BE041B">
      <w:pPr>
        <w:spacing w:line="240" w:lineRule="auto"/>
        <w:rPr>
          <w:rFonts w:asciiTheme="majorBidi" w:hAnsiTheme="majorBidi" w:cstheme="majorBidi"/>
        </w:rPr>
      </w:pPr>
      <w:r>
        <w:rPr>
          <w:rFonts w:asciiTheme="majorBidi" w:hAnsiTheme="majorBidi" w:cstheme="majorBidi"/>
        </w:rPr>
        <w:t xml:space="preserve">   </w:t>
      </w:r>
    </w:p>
    <w:p w:rsidR="00BE041B" w:rsidRDefault="00BE041B" w:rsidP="00BE041B">
      <w:pPr>
        <w:spacing w:line="240" w:lineRule="auto"/>
        <w:rPr>
          <w:rFonts w:asciiTheme="majorBidi" w:hAnsiTheme="majorBidi" w:cstheme="majorBidi"/>
        </w:rPr>
      </w:pPr>
      <w:r>
        <w:rPr>
          <w:rFonts w:asciiTheme="majorBidi" w:hAnsiTheme="majorBidi" w:cstheme="majorBidi"/>
        </w:rPr>
        <w:t xml:space="preserve"> </w:t>
      </w: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BE041B" w:rsidRDefault="00BE041B" w:rsidP="00BE041B">
      <w:pPr>
        <w:spacing w:line="240" w:lineRule="auto"/>
        <w:rPr>
          <w:rFonts w:asciiTheme="majorBidi" w:hAnsiTheme="majorBidi" w:cstheme="majorBidi"/>
        </w:rPr>
      </w:pPr>
    </w:p>
    <w:p w:rsidR="00860B4F" w:rsidRDefault="00860B4F"/>
    <w:sectPr w:rsidR="00860B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836B1"/>
    <w:multiLevelType w:val="hybridMultilevel"/>
    <w:tmpl w:val="211CB466"/>
    <w:lvl w:ilvl="0" w:tplc="238ACD86">
      <w:start w:val="600"/>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E041B"/>
    <w:rsid w:val="00860B4F"/>
    <w:rsid w:val="00BE041B"/>
    <w:rsid w:val="00DF63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E04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BE04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1612</Words>
  <Characters>8871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2020-03-25T15:36:00Z</dcterms:created>
  <dcterms:modified xsi:type="dcterms:W3CDTF">2020-03-25T15:48:00Z</dcterms:modified>
</cp:coreProperties>
</file>